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240" w:before="240"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UNIVERSIDADE DE UBERABA</w:t>
      </w:r>
    </w:p>
    <w:p w:rsidR="00000000" w:rsidDel="00000000" w:rsidP="00000000" w:rsidRDefault="00000000" w:rsidRPr="00000000" w14:paraId="00000002">
      <w:pPr>
        <w:spacing w:after="240" w:before="240"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ISADORA STEINBACH RIBEIRO</w:t>
      </w:r>
    </w:p>
    <w:p w:rsidR="00000000" w:rsidDel="00000000" w:rsidP="00000000" w:rsidRDefault="00000000" w:rsidRPr="00000000" w14:paraId="00000003">
      <w:pPr>
        <w:spacing w:after="240" w:before="240"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LUCAS MANFRIN</w:t>
      </w:r>
    </w:p>
    <w:p w:rsidR="00000000" w:rsidDel="00000000" w:rsidP="00000000" w:rsidRDefault="00000000" w:rsidRPr="00000000" w14:paraId="00000004">
      <w:pPr>
        <w:spacing w:after="240" w:before="240"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RAPHAEL AUGUSTO MALAQUIAS DEZIDERIO</w:t>
      </w:r>
    </w:p>
    <w:p w:rsidR="00000000" w:rsidDel="00000000" w:rsidP="00000000" w:rsidRDefault="00000000" w:rsidRPr="00000000" w14:paraId="00000005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6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          </w:t>
        <w:tab/>
      </w:r>
    </w:p>
    <w:p w:rsidR="00000000" w:rsidDel="00000000" w:rsidP="00000000" w:rsidRDefault="00000000" w:rsidRPr="00000000" w14:paraId="00000007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8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9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A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B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C">
      <w:pPr>
        <w:spacing w:after="240" w:before="240"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EDUCA KIDS</w:t>
      </w:r>
    </w:p>
    <w:p w:rsidR="00000000" w:rsidDel="00000000" w:rsidP="00000000" w:rsidRDefault="00000000" w:rsidRPr="00000000" w14:paraId="0000000D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E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F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10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11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12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013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UBERABA </w:t>
      </w:r>
    </w:p>
    <w:p w:rsidR="00000000" w:rsidDel="00000000" w:rsidP="00000000" w:rsidRDefault="00000000" w:rsidRPr="00000000" w14:paraId="00000014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2020</w:t>
      </w:r>
    </w:p>
    <w:p w:rsidR="00000000" w:rsidDel="00000000" w:rsidP="00000000" w:rsidRDefault="00000000" w:rsidRPr="00000000" w14:paraId="00000015">
      <w:pPr>
        <w:spacing w:line="27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ISADORA STEINBACH RIBEIRO</w:t>
      </w:r>
    </w:p>
    <w:p w:rsidR="00000000" w:rsidDel="00000000" w:rsidP="00000000" w:rsidRDefault="00000000" w:rsidRPr="00000000" w14:paraId="00000017">
      <w:pPr>
        <w:spacing w:after="240" w:before="240"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LUCAS MANFRIN</w:t>
      </w:r>
    </w:p>
    <w:p w:rsidR="00000000" w:rsidDel="00000000" w:rsidP="00000000" w:rsidRDefault="00000000" w:rsidRPr="00000000" w14:paraId="00000018">
      <w:pPr>
        <w:spacing w:after="240" w:before="240"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RAPHAEL AUGUSTO MALAQUIAS DEZIDERIO</w:t>
      </w:r>
    </w:p>
    <w:p w:rsidR="00000000" w:rsidDel="00000000" w:rsidP="00000000" w:rsidRDefault="00000000" w:rsidRPr="00000000" w14:paraId="00000019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1A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          </w:t>
        <w:tab/>
      </w:r>
    </w:p>
    <w:p w:rsidR="00000000" w:rsidDel="00000000" w:rsidP="00000000" w:rsidRDefault="00000000" w:rsidRPr="00000000" w14:paraId="0000001B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01C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1D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1E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1F">
      <w:pPr>
        <w:spacing w:after="240" w:before="240"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EDUCA KIDS</w:t>
      </w:r>
    </w:p>
    <w:p w:rsidR="00000000" w:rsidDel="00000000" w:rsidP="00000000" w:rsidRDefault="00000000" w:rsidRPr="00000000" w14:paraId="00000020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21">
      <w:pPr>
        <w:spacing w:after="240" w:before="240" w:line="360" w:lineRule="auto"/>
        <w:ind w:firstLine="70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line="360" w:lineRule="auto"/>
        <w:ind w:left="4540" w:firstLine="0"/>
        <w:jc w:val="both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Projeto de pesquisa apresentado ao Curso Jogos Digitais da Universidade de Uberaba do 5° Período do Curso de Jogos digitais, para obtenção da nota aprovação no componente curricular do Projetos Integrados II, sob a orientação do professor Roberto Silva Araújo Assis.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360" w:lineRule="auto"/>
        <w:ind w:left="4540" w:firstLine="0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line="36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36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UBERABA </w:t>
      </w:r>
    </w:p>
    <w:p w:rsidR="00000000" w:rsidDel="00000000" w:rsidP="00000000" w:rsidRDefault="00000000" w:rsidRPr="00000000" w14:paraId="00000027">
      <w:pPr>
        <w:spacing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2020</w:t>
      </w:r>
    </w:p>
    <w:p w:rsidR="00000000" w:rsidDel="00000000" w:rsidP="00000000" w:rsidRDefault="00000000" w:rsidRPr="00000000" w14:paraId="00000028">
      <w:pPr>
        <w:spacing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29">
          <w:pPr>
            <w:tabs>
              <w:tab w:val="right" w:pos="9025.511811023624"/>
            </w:tabs>
            <w:spacing w:before="8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</w:instrText>
            <w:fldChar w:fldCharType="separate"/>
          </w:r>
          <w:hyperlink w:anchor="_heading=h.gjdgxs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INTRODUÇÃO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_heading=h.gjdgxs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4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A">
          <w:pPr>
            <w:tabs>
              <w:tab w:val="right" w:pos="9025.511811023624"/>
            </w:tabs>
            <w:spacing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30j0zll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OBJETIVOS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_heading=h.30j0zll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5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B">
          <w:pPr>
            <w:tabs>
              <w:tab w:val="right" w:pos="9025.511811023624"/>
            </w:tabs>
            <w:spacing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1fob9te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REVISÃO DA LITERATURA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_heading=h.1fob9te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5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C">
          <w:pPr>
            <w:tabs>
              <w:tab w:val="right" w:pos="9025.511811023624"/>
            </w:tabs>
            <w:spacing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3znysh7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MERCADO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_heading=h.3znysh7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6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D">
          <w:pPr>
            <w:tabs>
              <w:tab w:val="right" w:pos="9025.511811023624"/>
            </w:tabs>
            <w:spacing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2et92p0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GAME CONCEPT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_heading=h.2et92p0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8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E">
          <w:pPr>
            <w:tabs>
              <w:tab w:val="right" w:pos="9025.511811023624"/>
            </w:tabs>
            <w:spacing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tyjcwt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METODOLOGIA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_heading=h.tyjcwt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8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F">
          <w:pPr>
            <w:tabs>
              <w:tab w:val="right" w:pos="9025.511811023624"/>
            </w:tabs>
            <w:spacing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3dy6vkm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PLANEJAMENTO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_heading=h.3dy6vkm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9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0">
          <w:pPr>
            <w:tabs>
              <w:tab w:val="right" w:pos="9025.511811023624"/>
            </w:tabs>
            <w:spacing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1t3h5sf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FASES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_heading=h.1t3h5sf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11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1">
          <w:pPr>
            <w:tabs>
              <w:tab w:val="right" w:pos="9025.511811023624"/>
            </w:tabs>
            <w:spacing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4d34og8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INVESTIMENTO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_heading=h.4d34og8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24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2">
          <w:pPr>
            <w:tabs>
              <w:tab w:val="right" w:pos="9025.511811023624"/>
            </w:tabs>
            <w:spacing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2s8eyo1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CONCLUSÃO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_heading=h.2s8eyo1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25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3">
          <w:pPr>
            <w:tabs>
              <w:tab w:val="right" w:pos="9025.511811023624"/>
            </w:tabs>
            <w:spacing w:after="80" w:before="200" w:line="240" w:lineRule="auto"/>
            <w:ind w:left="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eading=h.17dp8vu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REFERÊNCIAS</w:t>
            </w:r>
          </w:hyperlink>
          <w:r w:rsidDel="00000000" w:rsidR="00000000" w:rsidRPr="00000000"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ab/>
          </w:r>
          <w:r w:rsidDel="00000000" w:rsidR="00000000" w:rsidRPr="00000000">
            <w:fldChar w:fldCharType="begin"/>
            <w:instrText xml:space="preserve"> PAGEREF _heading=h.17dp8vu \h </w:instrText>
            <w:fldChar w:fldCharType="separate"/>
          </w:r>
          <w:r w:rsidDel="00000000" w:rsidR="00000000" w:rsidRPr="00000000"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26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34">
      <w:pPr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spacing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Style w:val="Heading2"/>
        <w:rPr>
          <w:b w:val="1"/>
        </w:rPr>
      </w:pPr>
      <w:bookmarkStart w:colFirst="0" w:colLast="0" w:name="_heading=h.gjdgxs" w:id="0"/>
      <w:bookmarkEnd w:id="0"/>
      <w:r w:rsidDel="00000000" w:rsidR="00000000" w:rsidRPr="00000000">
        <w:rPr>
          <w:b w:val="1"/>
          <w:rtl w:val="0"/>
        </w:rPr>
        <w:t xml:space="preserve">INTRODUÇÃO</w:t>
      </w:r>
    </w:p>
    <w:p w:rsidR="00000000" w:rsidDel="00000000" w:rsidP="00000000" w:rsidRDefault="00000000" w:rsidRPr="00000000" w14:paraId="00000037">
      <w:pPr>
        <w:spacing w:after="240" w:before="240"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ab/>
      </w:r>
      <w:r w:rsidDel="00000000" w:rsidR="00000000" w:rsidRPr="00000000">
        <w:rPr>
          <w:sz w:val="24"/>
          <w:szCs w:val="24"/>
          <w:rtl w:val="0"/>
        </w:rPr>
        <w:t xml:space="preserve">O tema escolhido para a elaboração do trabalho tem sua importância no ramo educacional para crianças. A proposta é auxiliar o desenvolvimento da cognição das crianças através dos jogos digitais, realizando atividades de percepção e memória através de seus smartphones. É com um só jogo, que o “EducaKids” busca alcançar as crianças do Brasil inteiro, senão do Mundo.</w:t>
      </w:r>
    </w:p>
    <w:p w:rsidR="00000000" w:rsidDel="00000000" w:rsidP="00000000" w:rsidRDefault="00000000" w:rsidRPr="00000000" w14:paraId="00000038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Segundo a pesquisa “TIC Kids Online Brasil 2018”, realizada pela Nic.br e Cetic.br,</w:t>
      </w:r>
      <w:r w:rsidDel="00000000" w:rsidR="00000000" w:rsidRPr="00000000">
        <w:rPr>
          <w:rFonts w:ascii="Times New Roman" w:cs="Times New Roman" w:eastAsia="Times New Roman" w:hAnsi="Times New Roman"/>
          <w:color w:val="495057"/>
          <w:sz w:val="24"/>
          <w:szCs w:val="24"/>
          <w:shd w:fill="f7f8f9" w:val="clear"/>
          <w:rtl w:val="0"/>
        </w:rPr>
        <w:t xml:space="preserve"> </w:t>
      </w:r>
      <w:r w:rsidDel="00000000" w:rsidR="00000000" w:rsidRPr="00000000">
        <w:rPr>
          <w:sz w:val="24"/>
          <w:szCs w:val="24"/>
          <w:rtl w:val="0"/>
        </w:rPr>
        <w:t xml:space="preserve">existem cerca de 24,3 milhões de crianças e adolescentes, com idade entre 9 e 17 anos, são usuários de internet no Brasil e segundo um levantamento realizado pelo aplicativo AppGuardian, as crianças/adolescentes (5 a 17 anos) passam em média 5,7 horas por dia no celular, de segunda à quinta-feira. Esse tempo aumenta no fim de semana, com uma média de 6,9 horas/dia. Nota-se que o tempo de utilização do dispositivo móvel pelos mesmos é significativamente alto. </w:t>
      </w:r>
    </w:p>
    <w:p w:rsidR="00000000" w:rsidDel="00000000" w:rsidP="00000000" w:rsidRDefault="00000000" w:rsidRPr="00000000" w14:paraId="00000039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Diante as pesquisas feitas, nota-se que muita das vezes os jogos educacionais são voltado para computadores, nesse caso a criança deverá estar em sua casa ou em algum local que possui um computador, fazendo com que o aprendizado fiquei limitado em locais específicos. E com isso resultou na ideia da criação de um APP educativo que possa ser levado para qualquer ambiente sem a necessidade de um computador ou de acesso a internet para pode aplicar esse método de educação, basta ter um smartphone com sistema Android para ter acesso a esse APP.</w:t>
      </w:r>
    </w:p>
    <w:p w:rsidR="00000000" w:rsidDel="00000000" w:rsidP="00000000" w:rsidRDefault="00000000" w:rsidRPr="00000000" w14:paraId="0000003A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 Referencial Curricular (1998, p.28) mostra a importância dos jogos como auxílio da alfabetização infantil.</w:t>
      </w:r>
    </w:p>
    <w:p w:rsidR="00000000" w:rsidDel="00000000" w:rsidP="00000000" w:rsidRDefault="00000000" w:rsidRPr="00000000" w14:paraId="0000003B">
      <w:pPr>
        <w:spacing w:after="240" w:before="240" w:line="360" w:lineRule="auto"/>
        <w:ind w:left="2522" w:firstLine="0"/>
        <w:jc w:val="both"/>
        <w:rPr>
          <w:sz w:val="19"/>
          <w:szCs w:val="19"/>
        </w:rPr>
      </w:pPr>
      <w:r w:rsidDel="00000000" w:rsidR="00000000" w:rsidRPr="00000000">
        <w:rPr>
          <w:sz w:val="19"/>
          <w:szCs w:val="19"/>
          <w:rtl w:val="0"/>
        </w:rPr>
        <w:t xml:space="preserve">As brincadeiras de faz-de-conta, os jogos de construção e aqueles que possuem regras, como os jogos de sociedade (também chamados de jogos de tabuleiro), jogos tradicionais, didáticos, corporais etc., propiciam a ampliação dos conhecimentos infantis por meio da atividade lúdica.</w:t>
      </w:r>
    </w:p>
    <w:p w:rsidR="00000000" w:rsidDel="00000000" w:rsidP="00000000" w:rsidRDefault="00000000" w:rsidRPr="00000000" w14:paraId="0000003C">
      <w:pPr>
        <w:spacing w:after="240" w:before="240" w:line="360" w:lineRule="auto"/>
        <w:ind w:firstLine="720"/>
        <w:jc w:val="both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Com base nisso, o projeto “EducaKids” visa fazer com que nesse grande período de utilização do celular, as crianças possam fazer bom proveito, fornecendo conteúdo educacional para auxiliá-las no desenvolvimento de suas habilidades cognitivas.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Style w:val="Heading2"/>
        <w:rPr>
          <w:b w:val="1"/>
        </w:rPr>
      </w:pPr>
      <w:bookmarkStart w:colFirst="0" w:colLast="0" w:name="_heading=h.30j0zll" w:id="1"/>
      <w:bookmarkEnd w:id="1"/>
      <w:r w:rsidDel="00000000" w:rsidR="00000000" w:rsidRPr="00000000">
        <w:rPr>
          <w:b w:val="1"/>
          <w:rtl w:val="0"/>
        </w:rPr>
        <w:t xml:space="preserve">OBJETIVOS</w:t>
      </w:r>
    </w:p>
    <w:p w:rsidR="00000000" w:rsidDel="00000000" w:rsidP="00000000" w:rsidRDefault="00000000" w:rsidRPr="00000000" w14:paraId="0000003E">
      <w:pPr>
        <w:spacing w:after="240" w:before="240" w:line="360" w:lineRule="auto"/>
        <w:ind w:firstLine="720"/>
        <w:jc w:val="both"/>
        <w:rPr>
          <w:sz w:val="20"/>
          <w:szCs w:val="20"/>
        </w:rPr>
      </w:pPr>
      <w:r w:rsidDel="00000000" w:rsidR="00000000" w:rsidRPr="00000000">
        <w:rPr>
          <w:sz w:val="24"/>
          <w:szCs w:val="24"/>
          <w:rtl w:val="0"/>
        </w:rPr>
        <w:t xml:space="preserve">O projeto busca auxiliar na formação educacional das crianças do 1º ano do Ensino Fundamental I, através do jogo para celular, EducaKids, que contém diversos jogos e desafios para as crianças. De forma específica, o desenvolvimento será para celular e o conteúdo educacional será construído com base na faixa etária recomendada para uso do jogo (entre 6 e 7 anos).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Style w:val="Heading2"/>
        <w:rPr>
          <w:b w:val="1"/>
        </w:rPr>
      </w:pPr>
      <w:bookmarkStart w:colFirst="0" w:colLast="0" w:name="_heading=h.1fob9te" w:id="2"/>
      <w:bookmarkEnd w:id="2"/>
      <w:r w:rsidDel="00000000" w:rsidR="00000000" w:rsidRPr="00000000">
        <w:rPr>
          <w:b w:val="1"/>
          <w:rtl w:val="0"/>
        </w:rPr>
        <w:t xml:space="preserve">REVISÃO DA LITERATURA</w:t>
      </w:r>
    </w:p>
    <w:p w:rsidR="00000000" w:rsidDel="00000000" w:rsidP="00000000" w:rsidRDefault="00000000" w:rsidRPr="00000000" w14:paraId="00000040">
      <w:pPr>
        <w:numPr>
          <w:ilvl w:val="0"/>
          <w:numId w:val="1"/>
        </w:numPr>
        <w:spacing w:line="360" w:lineRule="auto"/>
        <w:ind w:left="720" w:hanging="360"/>
        <w:jc w:val="both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JOGO PEDAGÓGICO: FACILITADOR DO PROCESSO DE ENSINO E DE APRENDIZAGEM NA ALFABETIZAÇÃO DO 1º ANO DO ENSINO FUNDAMENTAL I.</w:t>
      </w:r>
    </w:p>
    <w:p w:rsidR="00000000" w:rsidDel="00000000" w:rsidP="00000000" w:rsidRDefault="00000000" w:rsidRPr="00000000" w14:paraId="00000041">
      <w:pPr>
        <w:numPr>
          <w:ilvl w:val="1"/>
          <w:numId w:val="1"/>
        </w:numPr>
        <w:spacing w:line="360" w:lineRule="auto"/>
        <w:ind w:left="1440" w:hanging="360"/>
        <w:jc w:val="both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sz w:val="24"/>
          <w:szCs w:val="24"/>
          <w:rtl w:val="0"/>
        </w:rPr>
        <w:t xml:space="preserve">A atividade lúdica possibilita a quem a vivencia, momentos de encontro consigo e com o outro, momentos de fantasia e de realidade, de percepção e momentos de autoconhecimento. Assim, os jogos são propostos com o objetivo de coletar importantes informações sobre como o aluno pensa e como aprende. Portanto, o objetivo desta monografia é compreender a importância dos jogos pedagógicos para o desenvolvimento dos alunos no processo de alfabetização do primeiro ano do Ensino Fundamental I. A metodologia de pesquisa deste trabalho foi, primeiramente, bibliográfica como: Vygotsky (1988), Kishimoto (2008), Emília Ferreiro (2001), entre outros, e em seguida, como segunda opção metodológica foi a de estudo de caso. Os sujeitos da pesquisa foram os alunos do primeiro ano do ensino fundamental. E como resultado do trabalho observou-se a ação de jogar exige, por exemplo, realizar interpretações, classificar e operar informações. A utilização do jogo pedagógico pode ser um grande estímulo para os educandos, facilitando assim a assimilação e melhor entendimento dos conteúdos de forma mais prazerosa e descontraída.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Style w:val="Heading2"/>
        <w:ind w:left="1440" w:firstLine="0"/>
        <w:rPr>
          <w:b w:val="1"/>
        </w:rPr>
      </w:pPr>
      <w:bookmarkStart w:colFirst="0" w:colLast="0" w:name="_heading=h.3znysh7" w:id="3"/>
      <w:bookmarkEnd w:id="3"/>
      <w:r w:rsidDel="00000000" w:rsidR="00000000" w:rsidRPr="00000000">
        <w:rPr>
          <w:b w:val="1"/>
          <w:rtl w:val="0"/>
        </w:rPr>
        <w:t xml:space="preserve">MERCADO</w:t>
      </w:r>
    </w:p>
    <w:p w:rsidR="00000000" w:rsidDel="00000000" w:rsidP="00000000" w:rsidRDefault="00000000" w:rsidRPr="00000000" w14:paraId="00000045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média de downloads dos 3 primeiros games listados na pesquisa “Jogos Educativos” na plataforma Play Store é de 35.003.333 milhões de downloads.</w:t>
      </w:r>
    </w:p>
    <w:p w:rsidR="00000000" w:rsidDel="00000000" w:rsidP="00000000" w:rsidRDefault="00000000" w:rsidRPr="00000000" w14:paraId="00000046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1: </w:t>
      </w:r>
      <w:r w:rsidDel="00000000" w:rsidR="00000000" w:rsidRPr="00000000">
        <w:rPr>
          <w:sz w:val="24"/>
          <w:szCs w:val="24"/>
          <w:rtl w:val="0"/>
        </w:rPr>
        <w:t xml:space="preserve">Média de Downloads</w:t>
      </w:r>
    </w:p>
    <w:p w:rsidR="00000000" w:rsidDel="00000000" w:rsidP="00000000" w:rsidRDefault="00000000" w:rsidRPr="00000000" w14:paraId="00000048">
      <w:pPr>
        <w:spacing w:after="240" w:before="24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486400" cy="1381125"/>
            <wp:effectExtent b="0" l="0" r="0" t="0"/>
            <wp:docPr id="43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81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Fonte: Imagem retirada do programa Excel, onde foi feito o cálculo da média de downloads.</w:t>
      </w:r>
    </w:p>
    <w:p w:rsidR="00000000" w:rsidDel="00000000" w:rsidP="00000000" w:rsidRDefault="00000000" w:rsidRPr="00000000" w14:paraId="0000004A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after="240" w:before="240" w:line="24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Com base nos dados citados acima, os apps atingiram, em média, 35 milhões de downloads em 4 anos. Podemos então dizer que a previsão de downloads é de quase 9 milhões de downloads por ano.</w:t>
      </w:r>
    </w:p>
    <w:p w:rsidR="00000000" w:rsidDel="00000000" w:rsidP="00000000" w:rsidRDefault="00000000" w:rsidRPr="00000000" w14:paraId="0000004C">
      <w:pPr>
        <w:spacing w:after="240" w:before="240" w:line="240" w:lineRule="auto"/>
        <w:jc w:val="both"/>
        <w:rPr>
          <w:sz w:val="24"/>
          <w:szCs w:val="24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after="240" w:before="240" w:line="240" w:lineRule="auto"/>
        <w:jc w:val="both"/>
        <w:rPr>
          <w:sz w:val="24"/>
          <w:szCs w:val="24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line="240" w:lineRule="auto"/>
        <w:jc w:val="left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2: </w:t>
      </w:r>
      <w:r w:rsidDel="00000000" w:rsidR="00000000" w:rsidRPr="00000000">
        <w:rPr>
          <w:sz w:val="24"/>
          <w:szCs w:val="24"/>
          <w:rtl w:val="0"/>
        </w:rPr>
        <w:t xml:space="preserve">Gráfico de meios de rendas de apps.</w:t>
      </w:r>
      <w:r w:rsidDel="00000000" w:rsidR="00000000" w:rsidRPr="00000000">
        <w:rPr>
          <w:b w:val="1"/>
          <w:sz w:val="20"/>
          <w:szCs w:val="20"/>
        </w:rPr>
        <w:drawing>
          <wp:inline distB="114300" distT="114300" distL="114300" distR="114300">
            <wp:extent cx="4880031" cy="2890838"/>
            <wp:effectExtent b="25400" l="25400" r="25400" t="25400"/>
            <wp:docPr id="4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80031" cy="2890838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Fonte: Statista</w:t>
      </w:r>
    </w:p>
    <w:p w:rsidR="00000000" w:rsidDel="00000000" w:rsidP="00000000" w:rsidRDefault="00000000" w:rsidRPr="00000000" w14:paraId="00000053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after="240" w:before="240" w:line="360" w:lineRule="auto"/>
        <w:ind w:left="0" w:firstLine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after="240" w:before="240" w:line="360" w:lineRule="auto"/>
        <w:ind w:left="0" w:firstLine="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Outros players:</w:t>
      </w:r>
    </w:p>
    <w:p w:rsidR="00000000" w:rsidDel="00000000" w:rsidP="00000000" w:rsidRDefault="00000000" w:rsidRPr="00000000" w14:paraId="00000057">
      <w:pPr>
        <w:numPr>
          <w:ilvl w:val="0"/>
          <w:numId w:val="3"/>
        </w:numPr>
        <w:ind w:left="720" w:hanging="36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Educa Play (Edição Disney)</w:t>
      </w:r>
    </w:p>
    <w:p w:rsidR="00000000" w:rsidDel="00000000" w:rsidP="00000000" w:rsidRDefault="00000000" w:rsidRPr="00000000" w14:paraId="00000058">
      <w:pPr>
        <w:spacing w:after="240" w:before="240" w:line="360" w:lineRule="auto"/>
        <w:ind w:left="720"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 game Educa Play, desenvolvido pelo estúdio “Escola 24horas”, utiliza personagens da Disney nas atividades, como forma de incentivar as crianças. O público alvo do game são crianças de 3 a 6 anos de idade. O jogo é pago (R$19,90) e está disponível na Play Store. Até o momento, o game teve 10.000+ downloads.</w:t>
      </w:r>
    </w:p>
    <w:p w:rsidR="00000000" w:rsidDel="00000000" w:rsidP="00000000" w:rsidRDefault="00000000" w:rsidRPr="00000000" w14:paraId="00000059">
      <w:pPr>
        <w:keepNext w:val="0"/>
        <w:keepLines w:val="0"/>
        <w:numPr>
          <w:ilvl w:val="0"/>
          <w:numId w:val="5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160" w:before="380" w:line="280" w:lineRule="auto"/>
        <w:ind w:left="720" w:hanging="36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Aprender a contar Jogos educativos para crianças</w:t>
      </w:r>
    </w:p>
    <w:p w:rsidR="00000000" w:rsidDel="00000000" w:rsidP="00000000" w:rsidRDefault="00000000" w:rsidRPr="00000000" w14:paraId="0000005A">
      <w:pPr>
        <w:spacing w:after="240" w:before="240" w:line="360" w:lineRule="auto"/>
        <w:ind w:left="720" w:firstLine="720"/>
        <w:jc w:val="both"/>
        <w:rPr>
          <w:rFonts w:ascii="Roboto" w:cs="Roboto" w:eastAsia="Roboto" w:hAnsi="Roboto"/>
          <w:color w:val="616161"/>
          <w:sz w:val="20"/>
          <w:szCs w:val="20"/>
          <w:highlight w:val="white"/>
        </w:rPr>
      </w:pPr>
      <w:r w:rsidDel="00000000" w:rsidR="00000000" w:rsidRPr="00000000">
        <w:rPr>
          <w:sz w:val="24"/>
          <w:szCs w:val="24"/>
          <w:rtl w:val="0"/>
        </w:rPr>
        <w:t xml:space="preserve">Desenvolvido pelo estúdio “</w:t>
      </w: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Wow Kids</w:t>
      </w:r>
      <w:r w:rsidDel="00000000" w:rsidR="00000000" w:rsidRPr="00000000">
        <w:rPr>
          <w:sz w:val="24"/>
          <w:szCs w:val="24"/>
          <w:rtl w:val="0"/>
        </w:rPr>
        <w:t xml:space="preserve">”, utiliza personagens em formas de frutas. O público alvo do game são crianças com até 8 anos de idade. O jogo é gratuito e está disponível na Play Store Até o momento o game teve 10.000.000+ downloads</w:t>
      </w:r>
      <w:r w:rsidDel="00000000" w:rsidR="00000000" w:rsidRPr="00000000">
        <w:rPr>
          <w:rFonts w:ascii="Roboto" w:cs="Roboto" w:eastAsia="Roboto" w:hAnsi="Roboto"/>
          <w:color w:val="616161"/>
          <w:sz w:val="20"/>
          <w:szCs w:val="20"/>
          <w:highlight w:val="white"/>
          <w:rtl w:val="0"/>
        </w:rPr>
        <w:t xml:space="preserve">.</w:t>
      </w:r>
    </w:p>
    <w:p w:rsidR="00000000" w:rsidDel="00000000" w:rsidP="00000000" w:rsidRDefault="00000000" w:rsidRPr="00000000" w14:paraId="0000005B">
      <w:pPr>
        <w:keepNext w:val="0"/>
        <w:keepLines w:val="0"/>
        <w:numPr>
          <w:ilvl w:val="0"/>
          <w:numId w:val="2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ffffff" w:val="clear"/>
        <w:spacing w:after="160" w:before="380" w:line="280" w:lineRule="auto"/>
        <w:ind w:left="720" w:hanging="36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Jogos Educativos para Crianças</w:t>
      </w:r>
    </w:p>
    <w:p w:rsidR="00000000" w:rsidDel="00000000" w:rsidP="00000000" w:rsidRDefault="00000000" w:rsidRPr="00000000" w14:paraId="0000005C">
      <w:pPr>
        <w:spacing w:after="240" w:before="240" w:line="360" w:lineRule="auto"/>
        <w:ind w:left="720" w:firstLine="720"/>
        <w:jc w:val="both"/>
        <w:rPr>
          <w:b w:val="1"/>
          <w:sz w:val="20"/>
          <w:szCs w:val="20"/>
        </w:rPr>
      </w:pPr>
      <w:r w:rsidDel="00000000" w:rsidR="00000000" w:rsidRPr="00000000">
        <w:rPr>
          <w:sz w:val="24"/>
          <w:szCs w:val="24"/>
          <w:rtl w:val="0"/>
        </w:rPr>
        <w:t xml:space="preserve">O game “Jogos Educativos para Crianças”, desenvolvido pelo estúdio “</w:t>
      </w:r>
      <w:hyperlink r:id="rId9">
        <w:r w:rsidDel="00000000" w:rsidR="00000000" w:rsidRPr="00000000">
          <w:rPr>
            <w:sz w:val="24"/>
            <w:szCs w:val="24"/>
            <w:rtl w:val="0"/>
          </w:rPr>
          <w:t xml:space="preserve">Ocosys</w:t>
        </w:r>
      </w:hyperlink>
      <w:r w:rsidDel="00000000" w:rsidR="00000000" w:rsidRPr="00000000">
        <w:rPr>
          <w:sz w:val="24"/>
          <w:szCs w:val="24"/>
          <w:rtl w:val="0"/>
        </w:rPr>
        <w:t xml:space="preserve">”, utiliza diversas imagens lúdicas. O público alvo do game são crianças de 2 a 6 anos de idade. O game é gratuito e está disponível na Play Store. Até o momento, o game teve 5.000.000+ downloads.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after="240" w:before="240" w:line="240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Style w:val="Heading2"/>
        <w:rPr>
          <w:b w:val="1"/>
        </w:rPr>
      </w:pPr>
      <w:bookmarkStart w:colFirst="0" w:colLast="0" w:name="_heading=h.2et92p0" w:id="4"/>
      <w:bookmarkEnd w:id="4"/>
      <w:r w:rsidDel="00000000" w:rsidR="00000000" w:rsidRPr="00000000">
        <w:rPr>
          <w:b w:val="1"/>
          <w:rtl w:val="0"/>
        </w:rPr>
        <w:t xml:space="preserve">GAME CONCEPT</w:t>
      </w:r>
    </w:p>
    <w:p w:rsidR="00000000" w:rsidDel="00000000" w:rsidP="00000000" w:rsidRDefault="00000000" w:rsidRPr="00000000" w14:paraId="0000005F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EducaKids é um jogo 2D com atividades de raciocínio lógico, teste de memória e atenção, capacidade cognitiva de percepção do ambiente, entre outros aspectos em torno das matérias de Artes, Matemática e Ciências . O Game Design, juntamente com o Sound Design será intuitivo e lúdico, visto que a idade do público alvo gira em torno de 6/7 anos de idade. O game será disponibilizado na Play Store de forma gratuita para instalar. O game irá conter anúncios, como forma de receita, além dos downloads.</w:t>
      </w:r>
    </w:p>
    <w:p w:rsidR="00000000" w:rsidDel="00000000" w:rsidP="00000000" w:rsidRDefault="00000000" w:rsidRPr="00000000" w14:paraId="00000060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Style w:val="Heading2"/>
        <w:rPr>
          <w:b w:val="1"/>
        </w:rPr>
      </w:pPr>
      <w:bookmarkStart w:colFirst="0" w:colLast="0" w:name="_heading=h.tyjcwt" w:id="5"/>
      <w:bookmarkEnd w:id="5"/>
      <w:r w:rsidDel="00000000" w:rsidR="00000000" w:rsidRPr="00000000">
        <w:rPr>
          <w:b w:val="1"/>
          <w:rtl w:val="0"/>
        </w:rPr>
        <w:t xml:space="preserve">METODOLOGIA</w:t>
      </w:r>
    </w:p>
    <w:p w:rsidR="00000000" w:rsidDel="00000000" w:rsidP="00000000" w:rsidRDefault="00000000" w:rsidRPr="00000000" w14:paraId="00000062">
      <w:pPr>
        <w:spacing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De início, foi analisado o Plano de Ensino Anual das escolas de Uberaba, tanto escolas do setor público, quanto setor privado. Ao final da análise, foi concluído que o projeto EducaKids iria vislumbrar atividades das matérias de Artes, Matemática e Português.</w:t>
      </w:r>
    </w:p>
    <w:p w:rsidR="00000000" w:rsidDel="00000000" w:rsidP="00000000" w:rsidRDefault="00000000" w:rsidRPr="00000000" w14:paraId="00000063">
      <w:pPr>
        <w:spacing w:after="240" w:before="24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       </w:t>
        <w:tab/>
        <w:t xml:space="preserve">O jogo estabelecerá 14 cenas, (Abertura, Menu de Fases, 11 cenas com atividades e Cena Final), de raciocínio lógico, teste de memória e atenção, capacidade cognitiva de percepção do ambiente, entre outros aspectos em torno das três matérias escolhidas.</w:t>
      </w:r>
    </w:p>
    <w:p w:rsidR="00000000" w:rsidDel="00000000" w:rsidP="00000000" w:rsidRDefault="00000000" w:rsidRPr="00000000" w14:paraId="00000064">
      <w:pPr>
        <w:spacing w:after="240" w:before="24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       </w:t>
        <w:tab/>
        <w:t xml:space="preserve">Através das fases do jogo, em seu smartphone/tablet, a criança fará uma trilha, como uma aventura de conhecimento, que começará em sua casa e terminará no topo de uma montanha, dando assim um fim à sua jornada educacional no aplicativo.  Como já dito, o jogo tem o intuito de auxiliar no desenvolvimento das habilidades infantis, sendo completado pela escola e familiares da criança, que junto fazem parte do processo educacional e de crescimento da criança.</w:t>
      </w:r>
    </w:p>
    <w:p w:rsidR="00000000" w:rsidDel="00000000" w:rsidP="00000000" w:rsidRDefault="00000000" w:rsidRPr="00000000" w14:paraId="00000065">
      <w:pPr>
        <w:spacing w:after="240" w:before="24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       </w:t>
        <w:tab/>
        <w:t xml:space="preserve">Para o desenvolvimento do game, os desenvolvedores utilizaram o software de desenvolvimento de games, a Unity Engine, Visual Studio para a programação e também o software de edição de imagens, o Adobe Photoshop. O jogo será programado na linguagem C#, que é aceita pelo software Unity Engine/Visual Studio.</w:t>
      </w:r>
    </w:p>
    <w:p w:rsidR="00000000" w:rsidDel="00000000" w:rsidP="00000000" w:rsidRDefault="00000000" w:rsidRPr="00000000" w14:paraId="00000066">
      <w:pPr>
        <w:spacing w:after="240" w:before="240"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67">
      <w:pPr>
        <w:pStyle w:val="Heading2"/>
        <w:rPr>
          <w:b w:val="1"/>
        </w:rPr>
      </w:pPr>
      <w:bookmarkStart w:colFirst="0" w:colLast="0" w:name="_heading=h.3dy6vkm" w:id="6"/>
      <w:bookmarkEnd w:id="6"/>
      <w:r w:rsidDel="00000000" w:rsidR="00000000" w:rsidRPr="00000000">
        <w:rPr>
          <w:b w:val="1"/>
          <w:rtl w:val="0"/>
        </w:rPr>
        <w:t xml:space="preserve">PLANEJAMENTO</w:t>
      </w:r>
    </w:p>
    <w:p w:rsidR="00000000" w:rsidDel="00000000" w:rsidP="00000000" w:rsidRDefault="00000000" w:rsidRPr="00000000" w14:paraId="00000068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 planejamento inicial é de que o desenvolvimento do game dure em torno de 6 semanas, visando desenvolver 2 cenas por semana e ter a semana final para ajuste geral do game. Após a conclusão do desenvolvimento, o game será entregue em escolas para a utilização do mesmo no período de 4 semanas, para colhimento de dados e feedback.</w:t>
      </w:r>
    </w:p>
    <w:p w:rsidR="00000000" w:rsidDel="00000000" w:rsidP="00000000" w:rsidRDefault="00000000" w:rsidRPr="00000000" w14:paraId="00000069">
      <w:pPr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3: </w:t>
      </w:r>
      <w:r w:rsidDel="00000000" w:rsidR="00000000" w:rsidRPr="00000000">
        <w:rPr>
          <w:sz w:val="24"/>
          <w:szCs w:val="24"/>
          <w:rtl w:val="0"/>
        </w:rPr>
        <w:t xml:space="preserve">Logotipo do game.</w:t>
      </w:r>
    </w:p>
    <w:p w:rsidR="00000000" w:rsidDel="00000000" w:rsidP="00000000" w:rsidRDefault="00000000" w:rsidRPr="00000000" w14:paraId="0000006A">
      <w:pPr>
        <w:spacing w:after="240" w:before="240" w:line="24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3692363" cy="1783599"/>
            <wp:effectExtent b="0" l="0" r="0" t="0"/>
            <wp:docPr id="4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2363" cy="17835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Fonte: Desenvolvido pelos autores deste artigo.</w:t>
      </w:r>
    </w:p>
    <w:p w:rsidR="00000000" w:rsidDel="00000000" w:rsidP="00000000" w:rsidRDefault="00000000" w:rsidRPr="00000000" w14:paraId="0000006C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pacing w:after="240" w:before="24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after="240" w:before="240" w:line="240" w:lineRule="auto"/>
        <w:jc w:val="left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after="240" w:before="240" w:line="240" w:lineRule="auto"/>
        <w:jc w:val="left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4:</w:t>
      </w:r>
      <w:r w:rsidDel="00000000" w:rsidR="00000000" w:rsidRPr="00000000">
        <w:rPr>
          <w:sz w:val="24"/>
          <w:szCs w:val="24"/>
          <w:rtl w:val="0"/>
        </w:rPr>
        <w:t xml:space="preserve"> Cena de abertura. </w:t>
      </w:r>
    </w:p>
    <w:p w:rsidR="00000000" w:rsidDel="00000000" w:rsidP="00000000" w:rsidRDefault="00000000" w:rsidRPr="00000000" w14:paraId="0000007B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554297" cy="3138488"/>
            <wp:effectExtent b="0" l="0" r="0" t="0"/>
            <wp:docPr id="47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54297" cy="3138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inicial de abertura do jogo.</w:t>
      </w:r>
    </w:p>
    <w:p w:rsidR="00000000" w:rsidDel="00000000" w:rsidP="00000000" w:rsidRDefault="00000000" w:rsidRPr="00000000" w14:paraId="0000007D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spacing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5:</w:t>
      </w:r>
      <w:r w:rsidDel="00000000" w:rsidR="00000000" w:rsidRPr="00000000">
        <w:rPr>
          <w:sz w:val="24"/>
          <w:szCs w:val="24"/>
          <w:rtl w:val="0"/>
        </w:rPr>
        <w:t xml:space="preserve"> Menu.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spacing w:line="360" w:lineRule="auto"/>
        <w:jc w:val="left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52714" cy="3243263"/>
            <wp:effectExtent b="0" l="0" r="0" t="0"/>
            <wp:docPr id="4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52714" cy="3243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Cena menu do jogo.</w:t>
      </w:r>
    </w:p>
    <w:p w:rsidR="00000000" w:rsidDel="00000000" w:rsidP="00000000" w:rsidRDefault="00000000" w:rsidRPr="00000000" w14:paraId="00000082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Style w:val="Heading2"/>
        <w:rPr>
          <w:b w:val="1"/>
        </w:rPr>
      </w:pPr>
      <w:bookmarkStart w:colFirst="0" w:colLast="0" w:name="_heading=h.1t3h5sf" w:id="7"/>
      <w:bookmarkEnd w:id="7"/>
      <w:r w:rsidDel="00000000" w:rsidR="00000000" w:rsidRPr="00000000">
        <w:rPr>
          <w:b w:val="1"/>
          <w:rtl w:val="0"/>
        </w:rPr>
        <w:t xml:space="preserve">FASES</w:t>
      </w:r>
    </w:p>
    <w:p w:rsidR="00000000" w:rsidDel="00000000" w:rsidP="00000000" w:rsidRDefault="00000000" w:rsidRPr="00000000" w14:paraId="00000084">
      <w:pPr>
        <w:spacing w:line="360" w:lineRule="auto"/>
        <w:jc w:val="left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ab/>
      </w:r>
      <w:r w:rsidDel="00000000" w:rsidR="00000000" w:rsidRPr="00000000">
        <w:rPr>
          <w:sz w:val="24"/>
          <w:szCs w:val="24"/>
          <w:rtl w:val="0"/>
        </w:rPr>
        <w:t xml:space="preserve">Ao clicar no post-it que indica a primeira fase do jogo (Figura 5), o jogador se depara com uma questão de português. Para passar desta fase, o usuário precisa clicar na ilustração que indica o animal com a inicial proposta. (Antes de cada fase, uma cena explica ao jogador sobre o conteúdo da fase.)</w:t>
      </w:r>
    </w:p>
    <w:p w:rsidR="00000000" w:rsidDel="00000000" w:rsidP="00000000" w:rsidRDefault="00000000" w:rsidRPr="00000000" w14:paraId="00000085">
      <w:pPr>
        <w:spacing w:line="360" w:lineRule="auto"/>
        <w:jc w:val="left"/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spacing w:line="360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6:</w:t>
      </w:r>
      <w:r w:rsidDel="00000000" w:rsidR="00000000" w:rsidRPr="00000000">
        <w:rPr>
          <w:sz w:val="24"/>
          <w:szCs w:val="24"/>
          <w:rtl w:val="0"/>
        </w:rPr>
        <w:t xml:space="preserve"> Fase 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4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2805113" cy="1569748"/>
            <wp:effectExtent b="0" l="0" r="0" t="0"/>
            <wp:docPr id="48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15697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2814638" cy="1579170"/>
            <wp:effectExtent b="0" l="0" r="0" t="0"/>
            <wp:docPr id="53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4638" cy="15791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primeira fase do jogo e suas três alternativas.  </w:t>
      </w:r>
    </w:p>
    <w:p w:rsidR="00000000" w:rsidDel="00000000" w:rsidP="00000000" w:rsidRDefault="00000000" w:rsidRPr="00000000" w14:paraId="0000008A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ab/>
      </w:r>
      <w:r w:rsidDel="00000000" w:rsidR="00000000" w:rsidRPr="00000000">
        <w:rPr>
          <w:sz w:val="24"/>
          <w:szCs w:val="24"/>
          <w:rtl w:val="0"/>
        </w:rPr>
        <w:t xml:space="preserve">Se o jogador errar a resposta, um alerta de voz indicará o erro e o jogador terá outra oportunidade - isso se repete até o jogador clicar na ilustração correspondente ao enunciado.</w:t>
      </w:r>
    </w:p>
    <w:p w:rsidR="00000000" w:rsidDel="00000000" w:rsidP="00000000" w:rsidRDefault="00000000" w:rsidRPr="00000000" w14:paraId="0000008B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Fase 2</w:t>
      </w:r>
      <w:r w:rsidDel="00000000" w:rsidR="00000000" w:rsidRPr="00000000">
        <w:rPr>
          <w:sz w:val="24"/>
          <w:szCs w:val="24"/>
          <w:rtl w:val="0"/>
        </w:rPr>
        <w:t xml:space="preserve">: no post-it da fase 2 (Figura 6), o jogador enfrenta uma questão de matemática que exige/ensina conhecimento dos vértices das formas.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7:</w:t>
      </w:r>
      <w:r w:rsidDel="00000000" w:rsidR="00000000" w:rsidRPr="00000000">
        <w:rPr>
          <w:sz w:val="24"/>
          <w:szCs w:val="24"/>
          <w:rtl w:val="0"/>
        </w:rPr>
        <w:t xml:space="preserve"> Fase 2 </w:t>
      </w:r>
    </w:p>
    <w:p w:rsidR="00000000" w:rsidDel="00000000" w:rsidP="00000000" w:rsidRDefault="00000000" w:rsidRPr="00000000" w14:paraId="00000090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5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01775" cy="1583195"/>
            <wp:effectExtent b="0" l="0" r="0" t="0"/>
            <wp:docPr id="5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1775" cy="15831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30350" cy="1580831"/>
            <wp:effectExtent b="0" l="0" r="0" t="0"/>
            <wp:docPr id="5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0350" cy="15808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segunda fase do jogo e suas duas alternativas. </w:t>
      </w:r>
    </w:p>
    <w:p w:rsidR="00000000" w:rsidDel="00000000" w:rsidP="00000000" w:rsidRDefault="00000000" w:rsidRPr="00000000" w14:paraId="00000092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ab/>
      </w:r>
      <w:r w:rsidDel="00000000" w:rsidR="00000000" w:rsidRPr="00000000">
        <w:rPr>
          <w:sz w:val="24"/>
          <w:szCs w:val="24"/>
          <w:rtl w:val="0"/>
        </w:rPr>
        <w:t xml:space="preserve">As três formas dispostas são: triângulo, quadrado (diamante) e pentágono, sendo as respostas: 3 vértices, 4 vértices e 5 vértices respectivamente, de acordo com a Figura 7. Para passar desta fase, o jogador precisa compreender o significado de “vértice” e clicar na forma que corresponde ao enunciado.</w:t>
      </w:r>
    </w:p>
    <w:p w:rsidR="00000000" w:rsidDel="00000000" w:rsidP="00000000" w:rsidRDefault="00000000" w:rsidRPr="00000000" w14:paraId="00000093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Fase 3 - artes</w:t>
      </w:r>
      <w:r w:rsidDel="00000000" w:rsidR="00000000" w:rsidRPr="00000000">
        <w:rPr>
          <w:sz w:val="24"/>
          <w:szCs w:val="24"/>
          <w:rtl w:val="0"/>
        </w:rPr>
        <w:t xml:space="preserve">: nesta fase, a criança adquire conhecimento sobre o folclore brasileiro, a cultura de nosso país. Para passar da fase ela é questionada sobre a história de um dos personagens dispostos na tela, em seguida, precisa clicar na ilustração que remete o enunciado.</w:t>
      </w:r>
    </w:p>
    <w:p w:rsidR="00000000" w:rsidDel="00000000" w:rsidP="00000000" w:rsidRDefault="00000000" w:rsidRPr="00000000" w14:paraId="00000097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8:</w:t>
      </w:r>
      <w:r w:rsidDel="00000000" w:rsidR="00000000" w:rsidRPr="00000000">
        <w:rPr>
          <w:sz w:val="24"/>
          <w:szCs w:val="24"/>
          <w:rtl w:val="0"/>
        </w:rPr>
        <w:t xml:space="preserve"> Fase 3</w:t>
      </w:r>
    </w:p>
    <w:p w:rsidR="00000000" w:rsidDel="00000000" w:rsidP="00000000" w:rsidRDefault="00000000" w:rsidRPr="00000000" w14:paraId="00000098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5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06538" cy="1577531"/>
            <wp:effectExtent b="0" l="0" r="0" t="0"/>
            <wp:docPr id="57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6538" cy="15775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782725" cy="1583275"/>
            <wp:effectExtent b="0" l="0" r="0" t="0"/>
            <wp:docPr id="58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2725" cy="1583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terceira fase do jogo e suas duas alternativas. </w:t>
      </w:r>
    </w:p>
    <w:p w:rsidR="00000000" w:rsidDel="00000000" w:rsidP="00000000" w:rsidRDefault="00000000" w:rsidRPr="00000000" w14:paraId="0000009A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Os personagens presentes na fase são: o Curupira (protetor e habitante das matas brasileiras); a Iara (sereia dos rios brasileiros que encanta pescadores com seu canto e os leva para o fundo do rio); e o Saci (moleque travesso, de uma perna só e gorro vermelho que gosta de aprontar travessuras).</w:t>
      </w:r>
    </w:p>
    <w:p w:rsidR="00000000" w:rsidDel="00000000" w:rsidP="00000000" w:rsidRDefault="00000000" w:rsidRPr="00000000" w14:paraId="0000009B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Fase 4</w:t>
      </w:r>
      <w:r w:rsidDel="00000000" w:rsidR="00000000" w:rsidRPr="00000000">
        <w:rPr>
          <w:sz w:val="24"/>
          <w:szCs w:val="24"/>
          <w:rtl w:val="0"/>
        </w:rPr>
        <w:t xml:space="preserve">: nesta fase de matemática, a criança precisa diferenciar e identificar os objetos “planos” e “sólidos” na imagem. Para acertar, o jogador deve clicar na única figura correspondente ao enunciado.</w:t>
      </w:r>
    </w:p>
    <w:p w:rsidR="00000000" w:rsidDel="00000000" w:rsidP="00000000" w:rsidRDefault="00000000" w:rsidRPr="00000000" w14:paraId="0000009E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9:</w:t>
      </w:r>
      <w:r w:rsidDel="00000000" w:rsidR="00000000" w:rsidRPr="00000000">
        <w:rPr>
          <w:sz w:val="24"/>
          <w:szCs w:val="24"/>
          <w:rtl w:val="0"/>
        </w:rPr>
        <w:t xml:space="preserve"> Fase 4</w:t>
      </w:r>
    </w:p>
    <w:p w:rsidR="00000000" w:rsidDel="00000000" w:rsidP="00000000" w:rsidRDefault="00000000" w:rsidRPr="00000000" w14:paraId="000000A0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16281" cy="1585913"/>
            <wp:effectExtent b="0" l="0" r="0" t="0"/>
            <wp:docPr id="59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6281" cy="1585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16770" cy="1585913"/>
            <wp:effectExtent b="0" l="0" r="0" t="0"/>
            <wp:docPr id="60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6770" cy="1585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quarta fase do jogo e suas duas alternativas. </w:t>
      </w:r>
    </w:p>
    <w:p w:rsidR="00000000" w:rsidDel="00000000" w:rsidP="00000000" w:rsidRDefault="00000000" w:rsidRPr="00000000" w14:paraId="000000A2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Fase 5</w:t>
      </w:r>
      <w:r w:rsidDel="00000000" w:rsidR="00000000" w:rsidRPr="00000000">
        <w:rPr>
          <w:sz w:val="24"/>
          <w:szCs w:val="24"/>
          <w:rtl w:val="0"/>
        </w:rPr>
        <w:t xml:space="preserve">: na quinta fase, uma questão de português questiona o jogador sobre as sílabas das imagens dispostas. </w:t>
      </w:r>
    </w:p>
    <w:p w:rsidR="00000000" w:rsidDel="00000000" w:rsidP="00000000" w:rsidRDefault="00000000" w:rsidRPr="00000000" w14:paraId="000000B5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10:</w:t>
      </w:r>
      <w:r w:rsidDel="00000000" w:rsidR="00000000" w:rsidRPr="00000000">
        <w:rPr>
          <w:sz w:val="24"/>
          <w:szCs w:val="24"/>
          <w:rtl w:val="0"/>
        </w:rPr>
        <w:t xml:space="preserve"> Fase 5</w:t>
      </w:r>
    </w:p>
    <w:p w:rsidR="00000000" w:rsidDel="00000000" w:rsidP="00000000" w:rsidRDefault="00000000" w:rsidRPr="00000000" w14:paraId="000000B6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61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784485" cy="1566863"/>
            <wp:effectExtent b="0" l="0" r="0" t="0"/>
            <wp:docPr id="62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4485" cy="15668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758913" cy="1557753"/>
            <wp:effectExtent b="0" l="0" r="0" t="0"/>
            <wp:docPr id="63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8913" cy="15577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quinta fase do jogo e suas duas alternativas. </w:t>
      </w:r>
    </w:p>
    <w:p w:rsidR="00000000" w:rsidDel="00000000" w:rsidP="00000000" w:rsidRDefault="00000000" w:rsidRPr="00000000" w14:paraId="000000B8">
      <w:pPr>
        <w:spacing w:after="240" w:before="240" w:line="360" w:lineRule="auto"/>
        <w:jc w:val="left"/>
        <w:rPr>
          <w:sz w:val="24"/>
          <w:szCs w:val="24"/>
        </w:rPr>
      </w:pPr>
      <w:r w:rsidDel="00000000" w:rsidR="00000000" w:rsidRPr="00000000">
        <w:rPr>
          <w:sz w:val="20"/>
          <w:szCs w:val="20"/>
          <w:rtl w:val="0"/>
        </w:rPr>
        <w:tab/>
      </w:r>
      <w:r w:rsidDel="00000000" w:rsidR="00000000" w:rsidRPr="00000000">
        <w:rPr>
          <w:sz w:val="24"/>
          <w:szCs w:val="24"/>
          <w:rtl w:val="0"/>
        </w:rPr>
        <w:t xml:space="preserve">Para passar desta fase, o jogador precisa clicar na ilustração que contém uma sílaba igual a dita no enunciado, sempre com o auxílio da narração, a criança será capaz de aprender sobre as sílabas.</w:t>
      </w:r>
    </w:p>
    <w:p w:rsidR="00000000" w:rsidDel="00000000" w:rsidP="00000000" w:rsidRDefault="00000000" w:rsidRPr="00000000" w14:paraId="000000B9">
      <w:pPr>
        <w:spacing w:after="240" w:before="240" w:line="360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after="240" w:before="240" w:line="360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spacing w:after="240" w:before="240" w:line="360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spacing w:after="240" w:before="240" w:line="360" w:lineRule="auto"/>
        <w:jc w:val="left"/>
        <w:rPr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Fase 6</w:t>
      </w:r>
      <w:r w:rsidDel="00000000" w:rsidR="00000000" w:rsidRPr="00000000">
        <w:rPr>
          <w:sz w:val="24"/>
          <w:szCs w:val="24"/>
          <w:rtl w:val="0"/>
        </w:rPr>
        <w:t xml:space="preserve">: a sexta fase, artes, apresenta ao jogador três figuras de três diferentes expressões artísticas: artes visuais - escultura; música; e artes visuais - pintura,</w:t>
      </w:r>
    </w:p>
    <w:p w:rsidR="00000000" w:rsidDel="00000000" w:rsidP="00000000" w:rsidRDefault="00000000" w:rsidRPr="00000000" w14:paraId="000000BD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11:</w:t>
      </w:r>
      <w:r w:rsidDel="00000000" w:rsidR="00000000" w:rsidRPr="00000000">
        <w:rPr>
          <w:sz w:val="24"/>
          <w:szCs w:val="24"/>
          <w:rtl w:val="0"/>
        </w:rPr>
        <w:t xml:space="preserve"> Fase 6 </w:t>
      </w:r>
    </w:p>
    <w:p w:rsidR="00000000" w:rsidDel="00000000" w:rsidP="00000000" w:rsidRDefault="00000000" w:rsidRPr="00000000" w14:paraId="000000BE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64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782725" cy="1583436"/>
            <wp:effectExtent b="0" l="0" r="0" t="0"/>
            <wp:docPr id="3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2725" cy="15834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54163" cy="1604866"/>
            <wp:effectExtent b="0" l="0" r="0" t="0"/>
            <wp:docPr id="3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4163" cy="16048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sexta fase do jogo e suas duas alternativas. </w:t>
      </w:r>
    </w:p>
    <w:p w:rsidR="00000000" w:rsidDel="00000000" w:rsidP="00000000" w:rsidRDefault="00000000" w:rsidRPr="00000000" w14:paraId="000000C0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ab/>
        <w:t xml:space="preserve">Para passar desta fase, a criança precisará relacionar a arte expressa no enunciado com a figura que a representa. As ilustrações que representarão as expressões artísticas são: uma escultura, um violão e um quadro (pintura).</w:t>
      </w:r>
    </w:p>
    <w:p w:rsidR="00000000" w:rsidDel="00000000" w:rsidP="00000000" w:rsidRDefault="00000000" w:rsidRPr="00000000" w14:paraId="000000C1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pacing w:line="360" w:lineRule="auto"/>
        <w:jc w:val="both"/>
        <w:rPr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Fase 7</w:t>
      </w:r>
      <w:r w:rsidDel="00000000" w:rsidR="00000000" w:rsidRPr="00000000">
        <w:rPr>
          <w:sz w:val="24"/>
          <w:szCs w:val="24"/>
          <w:rtl w:val="0"/>
        </w:rPr>
        <w:t xml:space="preserve">: a sétima fase, português, apresenta três formas geométricas com letras dentro. A estrela e o diamante têm consoantes aleatórias, enquanto o heptágono contém as vogais do alfabeto (A, E, I,O e U).</w:t>
      </w:r>
    </w:p>
    <w:p w:rsidR="00000000" w:rsidDel="00000000" w:rsidP="00000000" w:rsidRDefault="00000000" w:rsidRPr="00000000" w14:paraId="000000C7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12:</w:t>
      </w:r>
      <w:r w:rsidDel="00000000" w:rsidR="00000000" w:rsidRPr="00000000">
        <w:rPr>
          <w:sz w:val="24"/>
          <w:szCs w:val="24"/>
          <w:rtl w:val="0"/>
        </w:rPr>
        <w:t xml:space="preserve"> Fase 7</w:t>
      </w:r>
    </w:p>
    <w:p w:rsidR="00000000" w:rsidDel="00000000" w:rsidP="00000000" w:rsidRDefault="00000000" w:rsidRPr="00000000" w14:paraId="000000C8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35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sétima fase do jogo e suas duas alternativas. </w:t>
      </w:r>
    </w:p>
    <w:p w:rsidR="00000000" w:rsidDel="00000000" w:rsidP="00000000" w:rsidRDefault="00000000" w:rsidRPr="00000000" w14:paraId="000000CA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ab/>
        <w:t xml:space="preserve">Para passar desta fase, o jogador precisa identificar qual das figuras contém as vogais do alfabeto. A resposta correta é clicar no heptágono roxo.</w:t>
      </w:r>
    </w:p>
    <w:p w:rsidR="00000000" w:rsidDel="00000000" w:rsidP="00000000" w:rsidRDefault="00000000" w:rsidRPr="00000000" w14:paraId="000000CB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Fase 8 - artes</w:t>
      </w:r>
      <w:r w:rsidDel="00000000" w:rsidR="00000000" w:rsidRPr="00000000">
        <w:rPr>
          <w:sz w:val="24"/>
          <w:szCs w:val="24"/>
          <w:rtl w:val="0"/>
        </w:rPr>
        <w:t xml:space="preserve">: na oitava fase do jogo, a criança aprenderá os conceitos básicos da mistura das cores primárias. Os enunciados questionam o jogador sobre as duas cores que misturadas formam outra em específico.</w:t>
      </w:r>
    </w:p>
    <w:p w:rsidR="00000000" w:rsidDel="00000000" w:rsidP="00000000" w:rsidRDefault="00000000" w:rsidRPr="00000000" w14:paraId="000000D7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13:</w:t>
      </w:r>
      <w:r w:rsidDel="00000000" w:rsidR="00000000" w:rsidRPr="00000000">
        <w:rPr>
          <w:sz w:val="24"/>
          <w:szCs w:val="24"/>
          <w:rtl w:val="0"/>
        </w:rPr>
        <w:t xml:space="preserve"> Fase 8</w:t>
      </w:r>
    </w:p>
    <w:p w:rsidR="00000000" w:rsidDel="00000000" w:rsidP="00000000" w:rsidRDefault="00000000" w:rsidRPr="00000000" w14:paraId="000000D8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3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31987" cy="1585913"/>
            <wp:effectExtent b="0" l="0" r="0" t="0"/>
            <wp:docPr id="3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1987" cy="1585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01775" cy="1584842"/>
            <wp:effectExtent b="0" l="0" r="0" t="0"/>
            <wp:docPr id="3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1775" cy="15848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oitava fase do jogo, em sequência as 2 alternativas sortidas. </w:t>
      </w:r>
    </w:p>
    <w:p w:rsidR="00000000" w:rsidDel="00000000" w:rsidP="00000000" w:rsidRDefault="00000000" w:rsidRPr="00000000" w14:paraId="000000DA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ab/>
      </w:r>
      <w:r w:rsidDel="00000000" w:rsidR="00000000" w:rsidRPr="00000000">
        <w:rPr>
          <w:sz w:val="24"/>
          <w:szCs w:val="24"/>
          <w:rtl w:val="0"/>
        </w:rPr>
        <w:t xml:space="preserve">As cores secundárias escolhidas são: marrom; laranja e roxo, sendo suas respostas: verde e vermelho; amarelo e vermelho e azul e vermelho. Para passar esta fase, a criança precisa clicar nas duas das quatro cores dispostas na tela que, misturadas, criam a cor mencionada no enunciado.</w:t>
      </w:r>
    </w:p>
    <w:p w:rsidR="00000000" w:rsidDel="00000000" w:rsidP="00000000" w:rsidRDefault="00000000" w:rsidRPr="00000000" w14:paraId="000000DB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Fase 9</w:t>
      </w:r>
      <w:r w:rsidDel="00000000" w:rsidR="00000000" w:rsidRPr="00000000">
        <w:rPr>
          <w:sz w:val="24"/>
          <w:szCs w:val="24"/>
          <w:rtl w:val="0"/>
        </w:rPr>
        <w:t xml:space="preserve">: a penúltima fase do jogo pede conhecimentos mais avançados da matemática: o reconhecimento e resolução de sentenças matemáticas.</w:t>
      </w:r>
    </w:p>
    <w:p w:rsidR="00000000" w:rsidDel="00000000" w:rsidP="00000000" w:rsidRDefault="00000000" w:rsidRPr="00000000" w14:paraId="000000DF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14:</w:t>
      </w:r>
      <w:r w:rsidDel="00000000" w:rsidR="00000000" w:rsidRPr="00000000">
        <w:rPr>
          <w:sz w:val="24"/>
          <w:szCs w:val="24"/>
          <w:rtl w:val="0"/>
        </w:rPr>
        <w:t xml:space="preserve"> Fase 9</w:t>
      </w:r>
    </w:p>
    <w:p w:rsidR="00000000" w:rsidDel="00000000" w:rsidP="00000000" w:rsidRDefault="00000000" w:rsidRPr="00000000" w14:paraId="000000E0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3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40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nona fase do jogo e suas duas alternativas. </w:t>
      </w:r>
    </w:p>
    <w:p w:rsidR="00000000" w:rsidDel="00000000" w:rsidP="00000000" w:rsidRDefault="00000000" w:rsidRPr="00000000" w14:paraId="000000E3">
      <w:pPr>
        <w:spacing w:after="240" w:before="240" w:line="360" w:lineRule="auto"/>
        <w:jc w:val="left"/>
        <w:rPr>
          <w:sz w:val="24"/>
          <w:szCs w:val="24"/>
        </w:rPr>
      </w:pPr>
      <w:r w:rsidDel="00000000" w:rsidR="00000000" w:rsidRPr="00000000">
        <w:rPr>
          <w:b w:val="1"/>
          <w:sz w:val="20"/>
          <w:szCs w:val="20"/>
          <w:rtl w:val="0"/>
        </w:rPr>
        <w:tab/>
      </w:r>
      <w:r w:rsidDel="00000000" w:rsidR="00000000" w:rsidRPr="00000000">
        <w:rPr>
          <w:sz w:val="24"/>
          <w:szCs w:val="24"/>
          <w:rtl w:val="0"/>
        </w:rPr>
        <w:t xml:space="preserve">Para passar desta fase, o jogador precisa clicar no sinal que completa a sentença matemática da tela.</w:t>
      </w:r>
    </w:p>
    <w:p w:rsidR="00000000" w:rsidDel="00000000" w:rsidP="00000000" w:rsidRDefault="00000000" w:rsidRPr="00000000" w14:paraId="000000E4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Fase 10</w:t>
      </w:r>
      <w:r w:rsidDel="00000000" w:rsidR="00000000" w:rsidRPr="00000000">
        <w:rPr>
          <w:sz w:val="24"/>
          <w:szCs w:val="24"/>
          <w:rtl w:val="0"/>
        </w:rPr>
        <w:t xml:space="preserve">: a última fase do jogo pede conhecimentos mais avançados da língua portuguesa, em específico: os acentos.</w:t>
      </w:r>
    </w:p>
    <w:p w:rsidR="00000000" w:rsidDel="00000000" w:rsidP="00000000" w:rsidRDefault="00000000" w:rsidRPr="00000000" w14:paraId="000000E5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15:</w:t>
      </w:r>
      <w:r w:rsidDel="00000000" w:rsidR="00000000" w:rsidRPr="00000000">
        <w:rPr>
          <w:sz w:val="24"/>
          <w:szCs w:val="24"/>
          <w:rtl w:val="0"/>
        </w:rPr>
        <w:t xml:space="preserve"> Fase 10</w:t>
      </w:r>
    </w:p>
    <w:p w:rsidR="00000000" w:rsidDel="00000000" w:rsidP="00000000" w:rsidRDefault="00000000" w:rsidRPr="00000000" w14:paraId="000000E6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225888" cy="2936099"/>
            <wp:effectExtent b="0" l="0" r="0" t="0"/>
            <wp:docPr id="4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25888" cy="29360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décima fase do jogo. </w:t>
      </w:r>
    </w:p>
    <w:p w:rsidR="00000000" w:rsidDel="00000000" w:rsidP="00000000" w:rsidRDefault="00000000" w:rsidRPr="00000000" w14:paraId="000000E8">
      <w:pPr>
        <w:spacing w:after="240" w:before="240" w:line="360" w:lineRule="auto"/>
        <w:rPr>
          <w:sz w:val="24"/>
          <w:szCs w:val="24"/>
        </w:rPr>
      </w:pPr>
      <w:r w:rsidDel="00000000" w:rsidR="00000000" w:rsidRPr="00000000">
        <w:rPr>
          <w:b w:val="1"/>
          <w:sz w:val="20"/>
          <w:szCs w:val="20"/>
          <w:rtl w:val="0"/>
        </w:rPr>
        <w:tab/>
      </w:r>
      <w:r w:rsidDel="00000000" w:rsidR="00000000" w:rsidRPr="00000000">
        <w:rPr>
          <w:sz w:val="24"/>
          <w:szCs w:val="24"/>
          <w:rtl w:val="0"/>
        </w:rPr>
        <w:t xml:space="preserve">Para finalizar o jogo, a última fase exige da criança o conhecimento da escrita do acento na letra “A” da palavra “matemática”. Ao clicar na bolinha com o acento agudo, a criança termina o jogo.</w:t>
      </w:r>
    </w:p>
    <w:p w:rsidR="00000000" w:rsidDel="00000000" w:rsidP="00000000" w:rsidRDefault="00000000" w:rsidRPr="00000000" w14:paraId="000000E9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u w:val="single"/>
          <w:rtl w:val="0"/>
        </w:rPr>
        <w:t xml:space="preserve">Cena Final</w:t>
      </w:r>
      <w:r w:rsidDel="00000000" w:rsidR="00000000" w:rsidRPr="00000000">
        <w:rPr>
          <w:sz w:val="24"/>
          <w:szCs w:val="24"/>
          <w:rtl w:val="0"/>
        </w:rPr>
        <w:t xml:space="preserve">: após passar da fase 10 (figura 15), o jogador é redirecionado para a cena de vitória, onde a narração faz as gratificações.</w:t>
      </w:r>
    </w:p>
    <w:p w:rsidR="00000000" w:rsidDel="00000000" w:rsidP="00000000" w:rsidRDefault="00000000" w:rsidRPr="00000000" w14:paraId="000000EA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spacing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16:</w:t>
      </w:r>
      <w:r w:rsidDel="00000000" w:rsidR="00000000" w:rsidRPr="00000000">
        <w:rPr>
          <w:sz w:val="24"/>
          <w:szCs w:val="24"/>
          <w:rtl w:val="0"/>
        </w:rPr>
        <w:t xml:space="preserve"> Cena Final</w:t>
      </w:r>
    </w:p>
    <w:p w:rsidR="00000000" w:rsidDel="00000000" w:rsidP="00000000" w:rsidRDefault="00000000" w:rsidRPr="00000000" w14:paraId="000000ED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925850" cy="2381250"/>
            <wp:effectExtent b="0" l="0" r="0" t="0"/>
            <wp:docPr id="4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25850" cy="2381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spacing w:after="240" w:before="240" w:line="36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da fase final do jogo. </w:t>
      </w:r>
    </w:p>
    <w:p w:rsidR="00000000" w:rsidDel="00000000" w:rsidP="00000000" w:rsidRDefault="00000000" w:rsidRPr="00000000" w14:paraId="000000EF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spacing w:line="36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spacing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OMS (Organização Mundial da Saúde) indica que crianças entre 6 e 10 anos utilizem a tela de celulares por no máximo 2 ho</w:t>
      </w:r>
      <w:r w:rsidDel="00000000" w:rsidR="00000000" w:rsidRPr="00000000">
        <w:rPr>
          <w:color w:val="202124"/>
          <w:sz w:val="24"/>
          <w:szCs w:val="24"/>
          <w:highlight w:val="white"/>
          <w:rtl w:val="0"/>
        </w:rPr>
        <w:t xml:space="preserve">ras por dia.</w:t>
      </w:r>
      <w:r w:rsidDel="00000000" w:rsidR="00000000" w:rsidRPr="00000000">
        <w:rPr>
          <w:sz w:val="24"/>
          <w:szCs w:val="24"/>
          <w:rtl w:val="0"/>
        </w:rPr>
        <w:t xml:space="preserve"> Preocupados então, com a saúde dos nossos usuários, foram adicionadas entre algumas cenas do game protótipo, 2 desafios, que para serem cumpridos, são necessários 2 minutos, no mínimo, longe do celular:</w:t>
      </w:r>
    </w:p>
    <w:p w:rsidR="00000000" w:rsidDel="00000000" w:rsidP="00000000" w:rsidRDefault="00000000" w:rsidRPr="00000000" w14:paraId="000000F2">
      <w:pPr>
        <w:spacing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spacing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spacing w:line="360" w:lineRule="auto"/>
        <w:ind w:firstLine="72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pacing w:line="360" w:lineRule="auto"/>
        <w:ind w:firstLine="72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spacing w:line="360" w:lineRule="auto"/>
        <w:ind w:firstLine="72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spacing w:line="360" w:lineRule="auto"/>
        <w:ind w:firstLine="72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pacing w:line="360" w:lineRule="auto"/>
        <w:ind w:firstLine="72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pacing w:line="360" w:lineRule="auto"/>
        <w:ind w:firstLine="72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pacing w:line="360" w:lineRule="auto"/>
        <w:ind w:firstLine="720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spacing w:line="360" w:lineRule="auto"/>
        <w:ind w:left="0" w:firstLine="0"/>
        <w:jc w:val="left"/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line="360" w:lineRule="auto"/>
        <w:ind w:left="0" w:firstLine="0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17:</w:t>
      </w:r>
      <w:r w:rsidDel="00000000" w:rsidR="00000000" w:rsidRPr="00000000">
        <w:rPr>
          <w:sz w:val="24"/>
          <w:szCs w:val="24"/>
          <w:rtl w:val="0"/>
        </w:rPr>
        <w:t xml:space="preserve"> Desafios  - Tempo de Tela</w:t>
      </w:r>
    </w:p>
    <w:p w:rsidR="00000000" w:rsidDel="00000000" w:rsidP="00000000" w:rsidRDefault="00000000" w:rsidRPr="00000000" w14:paraId="000000FE">
      <w:pPr>
        <w:spacing w:line="360" w:lineRule="auto"/>
        <w:ind w:firstLine="720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5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spacing w:after="240" w:before="240"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do primeiro desafio para descanso de tela.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spacing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Figura 18:</w:t>
      </w:r>
      <w:r w:rsidDel="00000000" w:rsidR="00000000" w:rsidRPr="00000000">
        <w:rPr>
          <w:sz w:val="24"/>
          <w:szCs w:val="24"/>
          <w:rtl w:val="0"/>
        </w:rPr>
        <w:t xml:space="preserve"> Desafios  - Tempo de Tela</w:t>
      </w:r>
    </w:p>
    <w:p w:rsidR="00000000" w:rsidDel="00000000" w:rsidP="00000000" w:rsidRDefault="00000000" w:rsidRPr="00000000" w14:paraId="00000101">
      <w:pPr>
        <w:spacing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31200" cy="3225800"/>
            <wp:effectExtent b="0" l="0" r="0" t="0"/>
            <wp:docPr id="5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spacing w:after="240" w:before="240" w:line="360" w:lineRule="auto"/>
        <w:jc w:val="center"/>
        <w:rPr>
          <w:sz w:val="24"/>
          <w:szCs w:val="24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Tela layout do segundo desafio para descanso de tela.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pStyle w:val="Heading2"/>
        <w:rPr>
          <w:b w:val="1"/>
        </w:rPr>
      </w:pPr>
      <w:bookmarkStart w:colFirst="0" w:colLast="0" w:name="_heading=h.4d34og8" w:id="8"/>
      <w:bookmarkEnd w:id="8"/>
      <w:r w:rsidDel="00000000" w:rsidR="00000000" w:rsidRPr="00000000">
        <w:rPr>
          <w:b w:val="1"/>
          <w:rtl w:val="0"/>
        </w:rPr>
        <w:t xml:space="preserve">INVESTIMENTO</w:t>
      </w:r>
    </w:p>
    <w:p w:rsidR="00000000" w:rsidDel="00000000" w:rsidP="00000000" w:rsidRDefault="00000000" w:rsidRPr="00000000" w14:paraId="00000104">
      <w:pPr>
        <w:numPr>
          <w:ilvl w:val="0"/>
          <w:numId w:val="4"/>
        </w:numPr>
        <w:spacing w:after="0" w:line="240" w:lineRule="auto"/>
        <w:ind w:left="1440" w:hanging="360"/>
        <w:jc w:val="both"/>
        <w:rPr>
          <w:b w:val="1"/>
          <w:color w:val="434343"/>
          <w:sz w:val="24"/>
          <w:szCs w:val="24"/>
          <w:u w:val="none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Capital Inicial:  R$100.000,0</w:t>
      </w:r>
      <w:r w:rsidDel="00000000" w:rsidR="00000000" w:rsidRPr="00000000">
        <w:rPr>
          <w:b w:val="1"/>
          <w:color w:val="434343"/>
          <w:sz w:val="24"/>
          <w:szCs w:val="24"/>
          <w:rtl w:val="0"/>
        </w:rPr>
        <w:t xml:space="preserve">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numPr>
          <w:ilvl w:val="1"/>
          <w:numId w:val="4"/>
        </w:numPr>
        <w:spacing w:after="0" w:line="240" w:lineRule="auto"/>
        <w:ind w:left="2160" w:hanging="36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Marketing - R$80.000,00</w:t>
      </w:r>
    </w:p>
    <w:p w:rsidR="00000000" w:rsidDel="00000000" w:rsidP="00000000" w:rsidRDefault="00000000" w:rsidRPr="00000000" w14:paraId="00000106">
      <w:pPr>
        <w:numPr>
          <w:ilvl w:val="1"/>
          <w:numId w:val="4"/>
        </w:numPr>
        <w:spacing w:after="240" w:line="240" w:lineRule="auto"/>
        <w:ind w:left="2160" w:hanging="360"/>
        <w:jc w:val="both"/>
        <w:rPr>
          <w:sz w:val="24"/>
          <w:szCs w:val="24"/>
          <w:u w:val="none"/>
        </w:rPr>
      </w:pPr>
      <w:r w:rsidDel="00000000" w:rsidR="00000000" w:rsidRPr="00000000">
        <w:rPr>
          <w:sz w:val="24"/>
          <w:szCs w:val="24"/>
          <w:rtl w:val="0"/>
        </w:rPr>
        <w:t xml:space="preserve">Capital de Giro - R$20.000,00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spacing w:after="240" w:line="240" w:lineRule="auto"/>
        <w:ind w:firstLine="72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numPr>
          <w:ilvl w:val="0"/>
          <w:numId w:val="4"/>
        </w:numPr>
        <w:spacing w:after="0" w:line="240" w:lineRule="auto"/>
        <w:ind w:left="1440" w:hanging="360"/>
        <w:jc w:val="both"/>
        <w:rPr>
          <w:b w:val="1"/>
          <w:sz w:val="24"/>
          <w:szCs w:val="24"/>
          <w:u w:val="none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Recursos Operacionais</w:t>
      </w:r>
      <w:r w:rsidDel="00000000" w:rsidR="00000000" w:rsidRPr="00000000">
        <w:rPr>
          <w:b w:val="1"/>
          <w:color w:val="434343"/>
          <w:sz w:val="24"/>
          <w:szCs w:val="24"/>
          <w:rtl w:val="0"/>
        </w:rPr>
        <w:t xml:space="preserve">:</w:t>
      </w:r>
      <w:r w:rsidDel="00000000" w:rsidR="00000000" w:rsidRPr="00000000">
        <w:rPr>
          <w:b w:val="1"/>
          <w:sz w:val="24"/>
          <w:szCs w:val="24"/>
          <w:rtl w:val="0"/>
        </w:rPr>
        <w:t xml:space="preserve"> R$ 4.003,43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numPr>
          <w:ilvl w:val="1"/>
          <w:numId w:val="4"/>
        </w:numPr>
        <w:spacing w:after="0" w:line="240" w:lineRule="auto"/>
        <w:ind w:left="2160" w:hanging="36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Pacote Adobe (20 apps) : R$ 828,00 - plano anual.</w:t>
      </w:r>
    </w:p>
    <w:p w:rsidR="00000000" w:rsidDel="00000000" w:rsidP="00000000" w:rsidRDefault="00000000" w:rsidRPr="00000000" w14:paraId="0000010A">
      <w:pPr>
        <w:numPr>
          <w:ilvl w:val="1"/>
          <w:numId w:val="4"/>
        </w:numPr>
        <w:spacing w:after="0" w:line="240" w:lineRule="auto"/>
        <w:ind w:left="2160" w:hanging="36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Unity Plus :  R$3069,36 - plano anual.</w:t>
      </w:r>
    </w:p>
    <w:p w:rsidR="00000000" w:rsidDel="00000000" w:rsidP="00000000" w:rsidRDefault="00000000" w:rsidRPr="00000000" w14:paraId="0000010B">
      <w:pPr>
        <w:numPr>
          <w:ilvl w:val="1"/>
          <w:numId w:val="4"/>
        </w:numPr>
        <w:spacing w:after="240" w:line="240" w:lineRule="auto"/>
        <w:ind w:left="2160" w:hanging="36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Google Play Store: R$ 106,07 - Uma única vez.</w:t>
      </w:r>
    </w:p>
    <w:p w:rsidR="00000000" w:rsidDel="00000000" w:rsidP="00000000" w:rsidRDefault="00000000" w:rsidRPr="00000000" w14:paraId="0000010C">
      <w:pPr>
        <w:spacing w:after="240" w:line="240" w:lineRule="auto"/>
        <w:ind w:left="720" w:firstLine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spacing w:after="240" w:line="240" w:lineRule="auto"/>
        <w:ind w:left="720" w:firstLine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widowControl w:val="0"/>
        <w:spacing w:after="160" w:before="160" w:line="259.2000000000001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Total: 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R$ 104.003,43.</w:t>
      </w:r>
    </w:p>
    <w:p w:rsidR="00000000" w:rsidDel="00000000" w:rsidP="00000000" w:rsidRDefault="00000000" w:rsidRPr="00000000" w14:paraId="0000010F">
      <w:pPr>
        <w:widowControl w:val="0"/>
        <w:spacing w:after="160" w:before="160" w:line="259.2000000000001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widowControl w:val="0"/>
        <w:spacing w:after="160" w:before="160" w:line="259.2000000000001" w:lineRule="auto"/>
        <w:rPr>
          <w:b w:val="1"/>
          <w:sz w:val="32"/>
          <w:szCs w:val="32"/>
          <w:highlight w:val="white"/>
          <w:u w:val="single"/>
        </w:rPr>
      </w:pP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Prazo para retorno do investimento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: 2 anos no máximo.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O Google informou indiretamente há alguns anos atrás, através da maior conferência de desenvolvedores Android, a Google I/O, que cada download de um app na PlayStore  gera em torno de U$D0,018. Tendo em vista que a previsão de downloads no primeiro ano é de 9 milhões, portanto, a previsão de renda no ano seria de U$D 162.000,00 que na cotação atual (R$5,11) é: R$827.820,00.</w:t>
      </w:r>
    </w:p>
    <w:p w:rsidR="00000000" w:rsidDel="00000000" w:rsidP="00000000" w:rsidRDefault="00000000" w:rsidRPr="00000000" w14:paraId="00000113">
      <w:pPr>
        <w:spacing w:after="240" w:before="240"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shd w:fill="fafafa" w:val="clear"/>
          <w:rtl w:val="0"/>
        </w:rPr>
        <w:t xml:space="preserve">Empresas que dependem de ações de marketing para vender chegam a investir 10% do faturamento. Portanto, investiremos R$80.000,00 em marketing. </w:t>
      </w:r>
      <w:r w:rsidDel="00000000" w:rsidR="00000000" w:rsidRPr="00000000">
        <w:rPr>
          <w:sz w:val="24"/>
          <w:szCs w:val="24"/>
          <w:rtl w:val="0"/>
        </w:rPr>
        <w:t xml:space="preserve">Mas e se na pior das hipóteses, o game gerar apenas 10% do valor previsto? O valor de investimento poderia ser retornado em aproximadamente 24 meses, que é em média também o prazo de retorno de investimento da maioria das empresas.</w:t>
      </w:r>
    </w:p>
    <w:p w:rsidR="00000000" w:rsidDel="00000000" w:rsidP="00000000" w:rsidRDefault="00000000" w:rsidRPr="00000000" w14:paraId="00000114">
      <w:pPr>
        <w:spacing w:after="240" w:before="240"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spacing w:after="240" w:before="240" w:line="36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pStyle w:val="Heading2"/>
        <w:rPr>
          <w:b w:val="1"/>
        </w:rPr>
      </w:pPr>
      <w:bookmarkStart w:colFirst="0" w:colLast="0" w:name="_heading=h.2s8eyo1" w:id="9"/>
      <w:bookmarkEnd w:id="9"/>
      <w:r w:rsidDel="00000000" w:rsidR="00000000" w:rsidRPr="00000000">
        <w:rPr>
          <w:b w:val="1"/>
          <w:rtl w:val="0"/>
        </w:rPr>
        <w:t xml:space="preserve">CONCLUSÃO</w:t>
      </w:r>
    </w:p>
    <w:p w:rsidR="00000000" w:rsidDel="00000000" w:rsidP="00000000" w:rsidRDefault="00000000" w:rsidRPr="00000000" w14:paraId="00000117">
      <w:pPr>
        <w:spacing w:after="240" w:before="240"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spacing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Após a análise do desenvolvimento do projeto, conclui-se que o desenvolvimento não é muito complicado, o mais difícil e adequar as matérias dadas no ano letivo, de acordo com a faixa etárias de idade em que o jogo busca, para que não se torne algo muito difícil ou muito fácil, porque ambos não irão trazer a atenção da criança que venha a jogar.</w:t>
      </w:r>
    </w:p>
    <w:p w:rsidR="00000000" w:rsidDel="00000000" w:rsidP="00000000" w:rsidRDefault="00000000" w:rsidRPr="00000000" w14:paraId="00000119">
      <w:pPr>
        <w:spacing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ideia de trazer esse tipo de jogo para o mundo mobile, é que hoje em dia as crianças basicamente já nascem sabendo mexer em celular e ipads, e com isso foi um ponto muito forte para nossa escolha, podendo trazer entretenimento com aprendizagem ao mesmo tempo.</w:t>
      </w:r>
    </w:p>
    <w:p w:rsidR="00000000" w:rsidDel="00000000" w:rsidP="00000000" w:rsidRDefault="00000000" w:rsidRPr="00000000" w14:paraId="0000011A">
      <w:pPr>
        <w:spacing w:line="360" w:lineRule="auto"/>
        <w:ind w:firstLine="72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proposta da mecânica do game, se manteve desde o começo, mudando apenas algumas temáticas das fases e do menu de progressão do game.  </w:t>
      </w:r>
    </w:p>
    <w:p w:rsidR="00000000" w:rsidDel="00000000" w:rsidP="00000000" w:rsidRDefault="00000000" w:rsidRPr="00000000" w14:paraId="0000011B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pStyle w:val="Heading2"/>
        <w:rPr>
          <w:b w:val="1"/>
        </w:rPr>
      </w:pPr>
      <w:bookmarkStart w:colFirst="0" w:colLast="0" w:name="_heading=h.17dp8vu" w:id="10"/>
      <w:bookmarkEnd w:id="10"/>
      <w:r w:rsidDel="00000000" w:rsidR="00000000" w:rsidRPr="00000000">
        <w:rPr>
          <w:b w:val="1"/>
          <w:rtl w:val="0"/>
        </w:rPr>
        <w:t xml:space="preserve">REFERÊNCIAS</w:t>
      </w:r>
    </w:p>
    <w:p w:rsidR="00000000" w:rsidDel="00000000" w:rsidP="00000000" w:rsidRDefault="00000000" w:rsidRPr="00000000" w14:paraId="0000011E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after="240" w:before="240" w:line="360" w:lineRule="auto"/>
        <w:ind w:left="720" w:firstLine="0"/>
        <w:jc w:val="both"/>
        <w:rPr>
          <w:color w:val="1155cc"/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rtl w:val="0"/>
        </w:rPr>
        <w:t xml:space="preserve">ANA PAULA MOREIRA, W. D. (4 de Abril de 2018). Brincadeiras são fundamentais para o desenvolvimento da criança. Fonte: Revista NeuroEducação: </w:t>
      </w:r>
      <w:hyperlink r:id="rId40">
        <w:r w:rsidDel="00000000" w:rsidR="00000000" w:rsidRPr="00000000">
          <w:rPr>
            <w:sz w:val="24"/>
            <w:szCs w:val="24"/>
            <w:rtl w:val="0"/>
          </w:rPr>
          <w:t xml:space="preserve">https://revistaeducacao.com.br/2018/04/04/brincadeira-fundamental-desenvolvimento-crianca/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after="240" w:before="240" w:line="360" w:lineRule="auto"/>
        <w:ind w:left="720" w:firstLine="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BRASIL. Ministério de Educação e do Desporto. Referencial curricular           nacional para educação infantil. Brasília, DF: MEC, 1998. </w:t>
      </w:r>
    </w:p>
    <w:p w:rsidR="00000000" w:rsidDel="00000000" w:rsidP="00000000" w:rsidRDefault="00000000" w:rsidRPr="00000000" w14:paraId="00000121">
      <w:pPr>
        <w:spacing w:after="240" w:before="240" w:line="360" w:lineRule="auto"/>
        <w:ind w:left="720" w:firstLine="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Conteúdo, E. (2 de Agosto de 2019). Crianças passam 25 horas por mês no YouTube, revela levantamento. Fonte: Exame: https://exame.abril.com.br/ciencia/criancas-passam-25-horas-por-mes-no-youtube-revela-levantamento/</w:t>
      </w:r>
    </w:p>
    <w:p w:rsidR="00000000" w:rsidDel="00000000" w:rsidP="00000000" w:rsidRDefault="00000000" w:rsidRPr="00000000" w14:paraId="00000122">
      <w:pPr>
        <w:spacing w:after="240" w:before="240" w:line="360" w:lineRule="auto"/>
        <w:ind w:left="720" w:firstLine="0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Cruz, E. P. (17 de Setembro de 2019). https://agenciabrasil.ebc.com.br/geral/noticia/2019-09/brasil-tem-243-milhoes-de-criancas-e-adolescentes-utilizando-internet. Fonte: Agência Brasil: https://agenciabrasil.ebc.com.br/geral/noticia/2019-09/brasil-tem-243-milhoes-de-criancas-e-adolescentes-utilizando-internet</w:t>
      </w:r>
    </w:p>
    <w:p w:rsidR="00000000" w:rsidDel="00000000" w:rsidP="00000000" w:rsidRDefault="00000000" w:rsidRPr="00000000" w14:paraId="00000123">
      <w:pPr>
        <w:spacing w:after="240" w:before="240" w:line="360" w:lineRule="auto"/>
        <w:ind w:left="720" w:firstLine="0"/>
        <w:jc w:val="both"/>
        <w:rPr>
          <w:color w:val="1155cc"/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rtl w:val="0"/>
        </w:rPr>
        <w:t xml:space="preserve">Meio e mensagem. (25 de Julho de 2019). Crianças passam 5,7 horas do dia no celular, segundo estudo. Fonte: Meio e mensagem: https://www.meioemensagem.com.br/home/midia/2019/07/25/criancas-passam-57-horas-no-celular-em-media-segundo-estudo.html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after="240" w:before="240" w:line="360" w:lineRule="auto"/>
        <w:ind w:left="720" w:firstLine="0"/>
        <w:jc w:val="both"/>
        <w:rPr>
          <w:color w:val="1155cc"/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  <w:rtl w:val="0"/>
        </w:rPr>
        <w:t xml:space="preserve">Nic.br &amp; Cetic.br. (5 de Novembro de 2019). Pesquisa sobre o uso da Internet por crianças e adolescentes no Brasil - TIC Kids Online Brasil 2018. Fonte: Nic.br &amp; Cetic.br: https://cetic.br/publicacao/pesquisa-sobre-o-uso-da-internet-por-criancas-e-adolescentes-no-brasil-tic-kids-online-brasil-2018/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pacing w:after="240" w:before="240" w:line="360" w:lineRule="auto"/>
        <w:jc w:val="both"/>
        <w:rPr>
          <w:color w:val="1155cc"/>
          <w:sz w:val="24"/>
          <w:szCs w:val="24"/>
          <w:u w:val="single"/>
        </w:rPr>
      </w:pPr>
      <w:r w:rsidDel="00000000" w:rsidR="00000000" w:rsidRPr="00000000">
        <w:rPr>
          <w:color w:val="1155cc"/>
          <w:sz w:val="24"/>
          <w:szCs w:val="24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126">
      <w:pPr>
        <w:spacing w:line="36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/>
      </w:pPr>
      <w:r w:rsidDel="00000000" w:rsidR="00000000" w:rsidRPr="00000000">
        <w:rPr>
          <w:rtl w:val="0"/>
        </w:rPr>
      </w:r>
    </w:p>
    <w:sectPr>
      <w:headerReference r:id="rId41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29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240" w:before="240" w:line="360" w:lineRule="auto"/>
      <w:jc w:val="both"/>
    </w:pPr>
    <w:rPr>
      <w:b w:val="1"/>
      <w:sz w:val="28"/>
      <w:szCs w:val="28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240" w:before="240" w:line="360" w:lineRule="auto"/>
      <w:jc w:val="both"/>
    </w:pPr>
    <w:rPr>
      <w:b w:val="1"/>
      <w:sz w:val="28"/>
      <w:szCs w:val="28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revistaeducacao.com.br/2018/04/04/brincadeira-fundamental-desenvolvimento-crianca/" TargetMode="External"/><Relationship Id="rId20" Type="http://schemas.openxmlformats.org/officeDocument/2006/relationships/image" Target="media/image20.png"/><Relationship Id="rId41" Type="http://schemas.openxmlformats.org/officeDocument/2006/relationships/header" Target="header1.xml"/><Relationship Id="rId22" Type="http://schemas.openxmlformats.org/officeDocument/2006/relationships/image" Target="media/image18.png"/><Relationship Id="rId21" Type="http://schemas.openxmlformats.org/officeDocument/2006/relationships/image" Target="media/image24.png"/><Relationship Id="rId24" Type="http://schemas.openxmlformats.org/officeDocument/2006/relationships/image" Target="media/image29.png"/><Relationship Id="rId23" Type="http://schemas.openxmlformats.org/officeDocument/2006/relationships/image" Target="media/image2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play.google.com/store/apps/dev?id=4663374008815632170" TargetMode="External"/><Relationship Id="rId26" Type="http://schemas.openxmlformats.org/officeDocument/2006/relationships/image" Target="media/image25.png"/><Relationship Id="rId25" Type="http://schemas.openxmlformats.org/officeDocument/2006/relationships/image" Target="media/image27.png"/><Relationship Id="rId28" Type="http://schemas.openxmlformats.org/officeDocument/2006/relationships/image" Target="media/image8.png"/><Relationship Id="rId27" Type="http://schemas.openxmlformats.org/officeDocument/2006/relationships/image" Target="media/image28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7.png"/><Relationship Id="rId7" Type="http://schemas.openxmlformats.org/officeDocument/2006/relationships/image" Target="media/image19.png"/><Relationship Id="rId8" Type="http://schemas.openxmlformats.org/officeDocument/2006/relationships/image" Target="media/image2.png"/><Relationship Id="rId31" Type="http://schemas.openxmlformats.org/officeDocument/2006/relationships/image" Target="media/image10.png"/><Relationship Id="rId30" Type="http://schemas.openxmlformats.org/officeDocument/2006/relationships/image" Target="media/image22.png"/><Relationship Id="rId11" Type="http://schemas.openxmlformats.org/officeDocument/2006/relationships/image" Target="media/image26.png"/><Relationship Id="rId33" Type="http://schemas.openxmlformats.org/officeDocument/2006/relationships/image" Target="media/image6.png"/><Relationship Id="rId10" Type="http://schemas.openxmlformats.org/officeDocument/2006/relationships/image" Target="media/image1.png"/><Relationship Id="rId32" Type="http://schemas.openxmlformats.org/officeDocument/2006/relationships/image" Target="media/image3.png"/><Relationship Id="rId13" Type="http://schemas.openxmlformats.org/officeDocument/2006/relationships/image" Target="media/image12.png"/><Relationship Id="rId35" Type="http://schemas.openxmlformats.org/officeDocument/2006/relationships/image" Target="media/image9.png"/><Relationship Id="rId12" Type="http://schemas.openxmlformats.org/officeDocument/2006/relationships/image" Target="media/image17.png"/><Relationship Id="rId34" Type="http://schemas.openxmlformats.org/officeDocument/2006/relationships/image" Target="media/image13.png"/><Relationship Id="rId15" Type="http://schemas.openxmlformats.org/officeDocument/2006/relationships/image" Target="media/image31.png"/><Relationship Id="rId37" Type="http://schemas.openxmlformats.org/officeDocument/2006/relationships/image" Target="media/image11.png"/><Relationship Id="rId14" Type="http://schemas.openxmlformats.org/officeDocument/2006/relationships/image" Target="media/image32.png"/><Relationship Id="rId36" Type="http://schemas.openxmlformats.org/officeDocument/2006/relationships/image" Target="media/image5.png"/><Relationship Id="rId17" Type="http://schemas.openxmlformats.org/officeDocument/2006/relationships/image" Target="media/image16.png"/><Relationship Id="rId39" Type="http://schemas.openxmlformats.org/officeDocument/2006/relationships/image" Target="media/image4.png"/><Relationship Id="rId16" Type="http://schemas.openxmlformats.org/officeDocument/2006/relationships/image" Target="media/image14.png"/><Relationship Id="rId38" Type="http://schemas.openxmlformats.org/officeDocument/2006/relationships/image" Target="media/image15.png"/><Relationship Id="rId19" Type="http://schemas.openxmlformats.org/officeDocument/2006/relationships/image" Target="media/image23.png"/><Relationship Id="rId18" Type="http://schemas.openxmlformats.org/officeDocument/2006/relationships/image" Target="media/image30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neMh3nE6jM5feV00QrWFJXV8rpQ==">AMUW2mUV1w9TyA5oo8IdKVxow6VxsrurYYwbvbIEkvefYNt1n77bBipHlnFvtC29nRDqPCEGH6N1PxGwl1Pj5F3+ImFiE4b7wCuOl9Fd8PDmeSiEZ7c8pW1PH3HPqvtlQCnnIKER+poa4Q/EEC3z4t1M+5kco7E6rRq06pWSgrZb8pQbePWfekzr29Mbns5JiSGIpTNsIYJ+Y6uLA3jY/XMLXsbz0mPHxOVkJKB5wBP9dungH8XPjeF4yWGi/a9TZnkUaaMNAKNp6uWOGh9DbZd8Had0dd6Zo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