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DE113" w14:textId="370BE157" w:rsidR="00A0453C" w:rsidRPr="00CA7747" w:rsidRDefault="7ED660AD" w:rsidP="7ED660AD">
      <w:pPr>
        <w:tabs>
          <w:tab w:val="left" w:pos="3000"/>
        </w:tabs>
        <w:spacing w:after="0" w:line="240" w:lineRule="auto"/>
        <w:jc w:val="center"/>
        <w:rPr>
          <w:rFonts w:ascii="Arial" w:hAnsi="Arial" w:cs="Arial"/>
          <w:b/>
          <w:bCs/>
          <w:color w:val="0D0D0D" w:themeColor="text1" w:themeTint="F2"/>
          <w:sz w:val="24"/>
          <w:szCs w:val="24"/>
        </w:rPr>
      </w:pPr>
      <w:r w:rsidRPr="00CA7747">
        <w:rPr>
          <w:rFonts w:ascii="Arial" w:hAnsi="Arial" w:cs="Arial"/>
          <w:b/>
          <w:bCs/>
          <w:color w:val="0D0D0D" w:themeColor="text1" w:themeTint="F2"/>
          <w:sz w:val="24"/>
          <w:szCs w:val="24"/>
        </w:rPr>
        <w:t xml:space="preserve">PROPOSTA DE IMPLANTAÇÃO DE ALMOXARIFADO E GESTÃO </w:t>
      </w:r>
      <w:r w:rsidR="00CD618B" w:rsidRPr="00CA7747">
        <w:rPr>
          <w:rFonts w:ascii="Arial" w:hAnsi="Arial" w:cs="Arial"/>
          <w:b/>
          <w:bCs/>
          <w:color w:val="0D0D0D" w:themeColor="text1" w:themeTint="F2"/>
          <w:sz w:val="24"/>
          <w:szCs w:val="24"/>
        </w:rPr>
        <w:t xml:space="preserve">DE </w:t>
      </w:r>
      <w:r w:rsidRPr="00CA7747">
        <w:rPr>
          <w:rFonts w:ascii="Arial" w:hAnsi="Arial" w:cs="Arial"/>
          <w:b/>
          <w:bCs/>
          <w:color w:val="0D0D0D" w:themeColor="text1" w:themeTint="F2"/>
          <w:sz w:val="24"/>
          <w:szCs w:val="24"/>
        </w:rPr>
        <w:t>MATERIAIS PARA UM SHOPPING CENTER DA REGIÃO</w:t>
      </w:r>
    </w:p>
    <w:p w14:paraId="672A6659" w14:textId="77777777" w:rsidR="00912BA7" w:rsidRPr="00CA7747" w:rsidRDefault="00912BA7" w:rsidP="00884FAB">
      <w:pPr>
        <w:tabs>
          <w:tab w:val="left" w:pos="3000"/>
        </w:tabs>
        <w:spacing w:after="0" w:line="360" w:lineRule="auto"/>
        <w:jc w:val="center"/>
        <w:rPr>
          <w:rFonts w:ascii="Arial" w:hAnsi="Arial" w:cs="Arial"/>
          <w:b/>
          <w:color w:val="0D0D0D" w:themeColor="text1" w:themeTint="F2"/>
          <w:sz w:val="24"/>
          <w:szCs w:val="24"/>
        </w:rPr>
      </w:pPr>
    </w:p>
    <w:p w14:paraId="24E68AF8" w14:textId="5089F9CE" w:rsidR="00912BA7" w:rsidRPr="00CA7747" w:rsidRDefault="006D0140" w:rsidP="7ED660AD">
      <w:pPr>
        <w:tabs>
          <w:tab w:val="left" w:pos="3000"/>
        </w:tabs>
        <w:spacing w:after="0" w:line="240" w:lineRule="auto"/>
        <w:jc w:val="right"/>
        <w:rPr>
          <w:rFonts w:ascii="Arial" w:hAnsi="Arial" w:cs="Arial"/>
          <w:i/>
          <w:iCs/>
          <w:color w:val="0D0D0D" w:themeColor="text1" w:themeTint="F2"/>
          <w:sz w:val="24"/>
          <w:szCs w:val="24"/>
          <w:vertAlign w:val="superscript"/>
        </w:rPr>
      </w:pPr>
      <w:r w:rsidRPr="00CA7747">
        <w:rPr>
          <w:rFonts w:ascii="Arial" w:hAnsi="Arial" w:cs="Arial"/>
          <w:i/>
          <w:iCs/>
          <w:color w:val="0D0D0D" w:themeColor="text1" w:themeTint="F2"/>
          <w:sz w:val="24"/>
          <w:szCs w:val="24"/>
        </w:rPr>
        <w:t>Davi Oliveira Dias Meira¹</w:t>
      </w:r>
    </w:p>
    <w:p w14:paraId="563E0150" w14:textId="77777777" w:rsidR="00912BA7" w:rsidRPr="00CA7747" w:rsidRDefault="7ED660AD" w:rsidP="7ED660AD">
      <w:pPr>
        <w:tabs>
          <w:tab w:val="left" w:pos="3000"/>
        </w:tabs>
        <w:spacing w:after="0" w:line="240" w:lineRule="auto"/>
        <w:jc w:val="right"/>
        <w:rPr>
          <w:rFonts w:ascii="Arial" w:hAnsi="Arial" w:cs="Arial"/>
          <w:i/>
          <w:iCs/>
          <w:color w:val="0D0D0D" w:themeColor="text1" w:themeTint="F2"/>
          <w:sz w:val="24"/>
          <w:szCs w:val="24"/>
          <w:u w:val="single"/>
        </w:rPr>
      </w:pPr>
      <w:r w:rsidRPr="00CA7747">
        <w:rPr>
          <w:rFonts w:ascii="Arial" w:hAnsi="Arial" w:cs="Arial"/>
          <w:i/>
          <w:iCs/>
          <w:color w:val="0D0D0D" w:themeColor="text1" w:themeTint="F2"/>
          <w:sz w:val="24"/>
          <w:szCs w:val="24"/>
          <w:u w:val="single"/>
        </w:rPr>
        <w:t>Davi-dias</w:t>
      </w:r>
      <w:hyperlink r:id="rId8">
        <w:r w:rsidRPr="00CA7747">
          <w:rPr>
            <w:rStyle w:val="Hyperlink"/>
            <w:rFonts w:ascii="Arial" w:hAnsi="Arial" w:cs="Arial"/>
            <w:i/>
            <w:iCs/>
            <w:color w:val="0D0D0D" w:themeColor="text1" w:themeTint="F2"/>
            <w:sz w:val="24"/>
            <w:szCs w:val="24"/>
          </w:rPr>
          <w:t>@hotmail.com</w:t>
        </w:r>
      </w:hyperlink>
    </w:p>
    <w:p w14:paraId="5A0FA7A4" w14:textId="2B10881B" w:rsidR="00912BA7" w:rsidRPr="00CA7747" w:rsidRDefault="006D0140" w:rsidP="7ED660AD">
      <w:pPr>
        <w:tabs>
          <w:tab w:val="left" w:pos="3000"/>
        </w:tabs>
        <w:spacing w:after="0" w:line="240" w:lineRule="auto"/>
        <w:jc w:val="right"/>
        <w:rPr>
          <w:rFonts w:ascii="Arial" w:hAnsi="Arial" w:cs="Arial"/>
          <w:i/>
          <w:iCs/>
          <w:color w:val="0D0D0D" w:themeColor="text1" w:themeTint="F2"/>
          <w:sz w:val="24"/>
          <w:szCs w:val="24"/>
          <w:vertAlign w:val="superscript"/>
        </w:rPr>
      </w:pPr>
      <w:r w:rsidRPr="00CA7747">
        <w:rPr>
          <w:rFonts w:ascii="Arial" w:hAnsi="Arial" w:cs="Arial"/>
          <w:i/>
          <w:iCs/>
          <w:color w:val="0D0D0D" w:themeColor="text1" w:themeTint="F2"/>
          <w:sz w:val="24"/>
          <w:szCs w:val="24"/>
        </w:rPr>
        <w:t>Kleber Gonçalves Silva¹</w:t>
      </w:r>
    </w:p>
    <w:p w14:paraId="21B653AE" w14:textId="6C45A130" w:rsidR="00912BA7" w:rsidRPr="00CA7747" w:rsidRDefault="7ED660AD" w:rsidP="7ED660AD">
      <w:pPr>
        <w:tabs>
          <w:tab w:val="left" w:pos="3000"/>
        </w:tabs>
        <w:spacing w:after="0" w:line="240" w:lineRule="auto"/>
        <w:jc w:val="right"/>
        <w:rPr>
          <w:rFonts w:ascii="Arial" w:hAnsi="Arial" w:cs="Arial"/>
          <w:color w:val="0D0D0D" w:themeColor="text1" w:themeTint="F2"/>
          <w:sz w:val="24"/>
          <w:szCs w:val="24"/>
          <w:u w:val="single"/>
        </w:rPr>
      </w:pPr>
      <w:r w:rsidRPr="00CA7747">
        <w:rPr>
          <w:rFonts w:ascii="Arial" w:hAnsi="Arial" w:cs="Arial"/>
          <w:color w:val="0D0D0D" w:themeColor="text1" w:themeTint="F2"/>
          <w:sz w:val="24"/>
          <w:szCs w:val="24"/>
          <w:u w:val="single"/>
        </w:rPr>
        <w:t>Klebergprod_silva</w:t>
      </w:r>
      <w:r w:rsidRPr="008C5283">
        <w:rPr>
          <w:rStyle w:val="Hyperlink"/>
          <w:rFonts w:ascii="Arial" w:hAnsi="Arial" w:cs="Arial"/>
          <w:color w:val="0D0D0D" w:themeColor="text1" w:themeTint="F2"/>
          <w:sz w:val="24"/>
          <w:szCs w:val="24"/>
        </w:rPr>
        <w:t>@hotmail.com</w:t>
      </w:r>
    </w:p>
    <w:p w14:paraId="1E228057" w14:textId="5CE22160" w:rsidR="00AC707F" w:rsidRPr="00CA7747" w:rsidRDefault="7ED660AD" w:rsidP="7ED660AD">
      <w:pPr>
        <w:tabs>
          <w:tab w:val="left" w:pos="3000"/>
        </w:tabs>
        <w:spacing w:after="0" w:line="240" w:lineRule="auto"/>
        <w:jc w:val="right"/>
        <w:rPr>
          <w:rFonts w:ascii="Arial" w:hAnsi="Arial" w:cs="Arial"/>
          <w:color w:val="0D0D0D" w:themeColor="text1" w:themeTint="F2"/>
          <w:sz w:val="24"/>
          <w:szCs w:val="24"/>
          <w:vertAlign w:val="superscript"/>
        </w:rPr>
      </w:pPr>
      <w:r w:rsidRPr="00CA7747">
        <w:rPr>
          <w:rFonts w:ascii="Arial" w:hAnsi="Arial" w:cs="Arial"/>
          <w:color w:val="0D0D0D" w:themeColor="text1" w:themeTint="F2"/>
          <w:sz w:val="24"/>
          <w:szCs w:val="24"/>
        </w:rPr>
        <w:t>Weverton Leandro de Oliveira</w:t>
      </w:r>
      <w:r w:rsidR="006D0140" w:rsidRPr="00CA7747">
        <w:rPr>
          <w:rFonts w:ascii="Arial" w:hAnsi="Arial" w:cs="Arial"/>
          <w:color w:val="0D0D0D" w:themeColor="text1" w:themeTint="F2"/>
          <w:sz w:val="24"/>
          <w:szCs w:val="24"/>
          <w:vertAlign w:val="superscript"/>
        </w:rPr>
        <w:t>¹</w:t>
      </w:r>
    </w:p>
    <w:p w14:paraId="2E0EB1DB" w14:textId="77777777" w:rsidR="00AC707F" w:rsidRPr="00CA7747" w:rsidRDefault="7ED660AD" w:rsidP="7ED660AD">
      <w:pPr>
        <w:tabs>
          <w:tab w:val="left" w:pos="3000"/>
        </w:tabs>
        <w:spacing w:after="0" w:line="240" w:lineRule="auto"/>
        <w:jc w:val="right"/>
        <w:rPr>
          <w:rStyle w:val="Hyperlink"/>
          <w:rFonts w:ascii="Arial" w:hAnsi="Arial" w:cs="Arial"/>
          <w:color w:val="0D0D0D" w:themeColor="text1" w:themeTint="F2"/>
          <w:sz w:val="24"/>
          <w:szCs w:val="24"/>
        </w:rPr>
      </w:pPr>
      <w:bookmarkStart w:id="0" w:name="_GoBack"/>
      <w:r w:rsidRPr="00CA7747">
        <w:rPr>
          <w:rStyle w:val="Hyperlink"/>
          <w:rFonts w:ascii="Arial" w:hAnsi="Arial" w:cs="Arial"/>
          <w:color w:val="0D0D0D" w:themeColor="text1" w:themeTint="F2"/>
          <w:sz w:val="24"/>
          <w:szCs w:val="24"/>
        </w:rPr>
        <w:t>weverton_oliveira14@hotmail.com</w:t>
      </w:r>
    </w:p>
    <w:bookmarkEnd w:id="0"/>
    <w:p w14:paraId="29343B9E" w14:textId="75E0B75F" w:rsidR="00E4096F" w:rsidRPr="00CA7747" w:rsidRDefault="7ED660AD" w:rsidP="7ED660AD">
      <w:pPr>
        <w:tabs>
          <w:tab w:val="left" w:pos="3000"/>
        </w:tabs>
        <w:spacing w:after="0" w:line="240" w:lineRule="auto"/>
        <w:jc w:val="right"/>
        <w:rPr>
          <w:rFonts w:ascii="Arial" w:hAnsi="Arial" w:cs="Arial"/>
          <w:i/>
          <w:iCs/>
          <w:color w:val="0D0D0D" w:themeColor="text1" w:themeTint="F2"/>
          <w:sz w:val="24"/>
          <w:szCs w:val="24"/>
          <w:vertAlign w:val="superscript"/>
        </w:rPr>
      </w:pPr>
      <w:r w:rsidRPr="00CA7747">
        <w:rPr>
          <w:rFonts w:ascii="Arial" w:hAnsi="Arial" w:cs="Arial"/>
          <w:i/>
          <w:iCs/>
          <w:color w:val="0D0D0D" w:themeColor="text1" w:themeTint="F2"/>
          <w:sz w:val="24"/>
          <w:szCs w:val="24"/>
        </w:rPr>
        <w:t>Wagner Cardoso</w:t>
      </w:r>
      <w:r w:rsidR="006D0140" w:rsidRPr="00CA7747">
        <w:rPr>
          <w:rFonts w:ascii="Arial" w:hAnsi="Arial" w:cs="Arial"/>
          <w:i/>
          <w:iCs/>
          <w:color w:val="0D0D0D" w:themeColor="text1" w:themeTint="F2"/>
          <w:sz w:val="24"/>
          <w:szCs w:val="24"/>
          <w:vertAlign w:val="superscript"/>
        </w:rPr>
        <w:t>²</w:t>
      </w:r>
    </w:p>
    <w:p w14:paraId="45C3B6E6" w14:textId="30D3D640" w:rsidR="00E4096F" w:rsidRDefault="001576B8" w:rsidP="00884FAB">
      <w:pPr>
        <w:tabs>
          <w:tab w:val="left" w:pos="3000"/>
        </w:tabs>
        <w:spacing w:after="0" w:line="240" w:lineRule="auto"/>
        <w:jc w:val="right"/>
        <w:rPr>
          <w:rStyle w:val="Hyperlink"/>
          <w:rFonts w:ascii="Arial" w:hAnsi="Arial" w:cs="Arial"/>
          <w:color w:val="0D0D0D" w:themeColor="text1" w:themeTint="F2"/>
          <w:sz w:val="24"/>
          <w:szCs w:val="24"/>
          <w:lang w:val="en-US"/>
        </w:rPr>
      </w:pPr>
      <w:hyperlink r:id="rId9" w:history="1">
        <w:r w:rsidR="00E4096F" w:rsidRPr="00CA7747">
          <w:rPr>
            <w:rStyle w:val="Hyperlink"/>
            <w:rFonts w:ascii="Arial" w:hAnsi="Arial" w:cs="Arial"/>
            <w:color w:val="0D0D0D" w:themeColor="text1" w:themeTint="F2"/>
            <w:sz w:val="24"/>
            <w:szCs w:val="24"/>
            <w:lang w:val="en-US"/>
          </w:rPr>
          <w:t>wagner.cardoso@uniube.br</w:t>
        </w:r>
      </w:hyperlink>
    </w:p>
    <w:p w14:paraId="49CF1131" w14:textId="5DE69163" w:rsidR="00A50B14" w:rsidRDefault="00032506" w:rsidP="00A87018">
      <w:pPr>
        <w:tabs>
          <w:tab w:val="left" w:pos="3000"/>
        </w:tabs>
        <w:spacing w:after="0" w:line="360" w:lineRule="auto"/>
        <w:rPr>
          <w:rFonts w:ascii="Arial" w:hAnsi="Arial" w:cs="Arial"/>
          <w:b/>
          <w:sz w:val="24"/>
          <w:szCs w:val="24"/>
        </w:rPr>
      </w:pPr>
      <w:r w:rsidRPr="00E3470C">
        <w:rPr>
          <w:rFonts w:ascii="Arial" w:hAnsi="Arial" w:cs="Arial"/>
          <w:b/>
          <w:sz w:val="24"/>
          <w:szCs w:val="24"/>
        </w:rPr>
        <w:t>RESUMO</w:t>
      </w:r>
    </w:p>
    <w:p w14:paraId="5EA128BA" w14:textId="14A4D48D" w:rsidR="00FB0C94" w:rsidRPr="00F67794" w:rsidRDefault="00FB0C94" w:rsidP="00A87018">
      <w:pPr>
        <w:tabs>
          <w:tab w:val="left" w:pos="3000"/>
        </w:tabs>
        <w:spacing w:after="0" w:line="360" w:lineRule="auto"/>
        <w:ind w:firstLine="709"/>
        <w:jc w:val="both"/>
        <w:rPr>
          <w:rFonts w:ascii="Arial" w:hAnsi="Arial" w:cs="Arial"/>
          <w:sz w:val="24"/>
          <w:szCs w:val="24"/>
        </w:rPr>
      </w:pPr>
      <w:r w:rsidRPr="00CA7747">
        <w:rPr>
          <w:rFonts w:ascii="Arial" w:hAnsi="Arial" w:cs="Arial"/>
          <w:color w:val="0D0D0D" w:themeColor="text1" w:themeTint="F2"/>
          <w:sz w:val="24"/>
          <w:szCs w:val="24"/>
        </w:rPr>
        <w:t xml:space="preserve">O presente estudo tem como objetivo abordar e propor a importância do almoxarifado e a gestão de seus materiais </w:t>
      </w:r>
      <w:r>
        <w:rPr>
          <w:rFonts w:ascii="Arial" w:hAnsi="Arial" w:cs="Arial"/>
          <w:color w:val="0D0D0D" w:themeColor="text1" w:themeTint="F2"/>
          <w:sz w:val="24"/>
          <w:szCs w:val="24"/>
        </w:rPr>
        <w:t>para funcionamento e equilíbrio de uma empresa.</w:t>
      </w:r>
      <w:r w:rsidR="006E3835">
        <w:rPr>
          <w:rFonts w:ascii="Arial" w:hAnsi="Arial" w:cs="Arial"/>
          <w:color w:val="0D0D0D" w:themeColor="text1" w:themeTint="F2"/>
          <w:sz w:val="24"/>
          <w:szCs w:val="24"/>
        </w:rPr>
        <w:t xml:space="preserve"> O almoxarifado é a parte que mantém uma</w:t>
      </w:r>
      <w:r w:rsidRPr="00CA7747">
        <w:rPr>
          <w:rFonts w:ascii="Arial" w:hAnsi="Arial" w:cs="Arial"/>
          <w:color w:val="0D0D0D" w:themeColor="text1" w:themeTint="F2"/>
          <w:sz w:val="24"/>
          <w:szCs w:val="24"/>
        </w:rPr>
        <w:t xml:space="preserve"> empresa sempre abastecida de seus bens de consumo, ou seja, fornece de forma contínua e sem interrupção tudo o que </w:t>
      </w:r>
      <w:r w:rsidR="006E3835">
        <w:rPr>
          <w:rFonts w:ascii="Arial" w:hAnsi="Arial" w:cs="Arial"/>
          <w:color w:val="0D0D0D" w:themeColor="text1" w:themeTint="F2"/>
          <w:sz w:val="24"/>
          <w:szCs w:val="24"/>
        </w:rPr>
        <w:t>ela</w:t>
      </w:r>
      <w:r w:rsidRPr="00CA7747">
        <w:rPr>
          <w:rFonts w:ascii="Arial" w:hAnsi="Arial" w:cs="Arial"/>
          <w:color w:val="0D0D0D" w:themeColor="text1" w:themeTint="F2"/>
          <w:sz w:val="24"/>
          <w:szCs w:val="24"/>
        </w:rPr>
        <w:t xml:space="preserve"> necessita, como os materiais. Já o seu controle se baseia nas funções de como serão estabelecidas,</w:t>
      </w:r>
      <w:r>
        <w:rPr>
          <w:rFonts w:ascii="Arial" w:hAnsi="Arial" w:cs="Arial"/>
          <w:color w:val="0D0D0D" w:themeColor="text1" w:themeTint="F2"/>
          <w:sz w:val="24"/>
          <w:szCs w:val="24"/>
        </w:rPr>
        <w:t xml:space="preserve"> realizado pela sua</w:t>
      </w:r>
      <w:r w:rsidRPr="00CA7747">
        <w:rPr>
          <w:rFonts w:ascii="Arial" w:hAnsi="Arial" w:cs="Arial"/>
          <w:color w:val="0D0D0D" w:themeColor="text1" w:themeTint="F2"/>
          <w:sz w:val="24"/>
          <w:szCs w:val="24"/>
        </w:rPr>
        <w:t xml:space="preserve"> gestão</w:t>
      </w:r>
      <w:r>
        <w:rPr>
          <w:rFonts w:ascii="Arial" w:hAnsi="Arial" w:cs="Arial"/>
          <w:color w:val="0D0D0D" w:themeColor="text1" w:themeTint="F2"/>
          <w:sz w:val="24"/>
          <w:szCs w:val="24"/>
        </w:rPr>
        <w:t>. Através do estudo de caso, realizado em uma empresa de porte médio do segmento de Shopping Center da região do triangulo mineiro – Brasil, demonstra-se os principais métodos para uma gestão eficiente dos estoques</w:t>
      </w:r>
      <w:r w:rsidR="006E3835">
        <w:rPr>
          <w:rFonts w:ascii="Arial" w:hAnsi="Arial" w:cs="Arial"/>
          <w:color w:val="0D0D0D" w:themeColor="text1" w:themeTint="F2"/>
          <w:sz w:val="24"/>
          <w:szCs w:val="24"/>
        </w:rPr>
        <w:t xml:space="preserve"> existentes</w:t>
      </w:r>
      <w:r>
        <w:rPr>
          <w:rFonts w:ascii="Arial" w:hAnsi="Arial" w:cs="Arial"/>
          <w:color w:val="0D0D0D" w:themeColor="text1" w:themeTint="F2"/>
          <w:sz w:val="24"/>
          <w:szCs w:val="24"/>
        </w:rPr>
        <w:t>.</w:t>
      </w:r>
    </w:p>
    <w:p w14:paraId="4F017A20" w14:textId="3C56C833" w:rsidR="00032506" w:rsidRPr="007445C3" w:rsidRDefault="00032506" w:rsidP="00032506">
      <w:pPr>
        <w:tabs>
          <w:tab w:val="left" w:pos="3000"/>
        </w:tabs>
        <w:spacing w:after="0" w:line="360" w:lineRule="auto"/>
        <w:rPr>
          <w:rFonts w:ascii="Arial" w:hAnsi="Arial" w:cs="Arial"/>
          <w:sz w:val="24"/>
          <w:szCs w:val="24"/>
        </w:rPr>
      </w:pPr>
      <w:r w:rsidRPr="006E3835">
        <w:rPr>
          <w:rFonts w:ascii="Arial" w:hAnsi="Arial" w:cs="Arial"/>
          <w:b/>
          <w:sz w:val="24"/>
          <w:szCs w:val="24"/>
        </w:rPr>
        <w:t xml:space="preserve">Palavras-chave: </w:t>
      </w:r>
      <w:r w:rsidR="006E3835" w:rsidRPr="006E3835">
        <w:rPr>
          <w:rFonts w:ascii="Arial" w:hAnsi="Arial" w:cs="Arial"/>
          <w:sz w:val="24"/>
          <w:szCs w:val="24"/>
        </w:rPr>
        <w:t>Almoxarifado</w:t>
      </w:r>
      <w:r w:rsidRPr="006E3835">
        <w:rPr>
          <w:rFonts w:ascii="Arial" w:hAnsi="Arial" w:cs="Arial"/>
          <w:sz w:val="24"/>
          <w:szCs w:val="24"/>
        </w:rPr>
        <w:t xml:space="preserve">. </w:t>
      </w:r>
      <w:r w:rsidR="006E3835" w:rsidRPr="006E3835">
        <w:rPr>
          <w:rFonts w:ascii="Arial" w:hAnsi="Arial" w:cs="Arial"/>
          <w:sz w:val="24"/>
          <w:szCs w:val="24"/>
        </w:rPr>
        <w:t>Gestão</w:t>
      </w:r>
      <w:r w:rsidRPr="006E3835">
        <w:rPr>
          <w:rFonts w:ascii="Arial" w:hAnsi="Arial" w:cs="Arial"/>
          <w:sz w:val="24"/>
          <w:szCs w:val="24"/>
        </w:rPr>
        <w:t>.</w:t>
      </w:r>
      <w:r w:rsidR="006E3835" w:rsidRPr="006E3835">
        <w:rPr>
          <w:rFonts w:ascii="Arial" w:hAnsi="Arial" w:cs="Arial"/>
          <w:sz w:val="24"/>
          <w:szCs w:val="24"/>
        </w:rPr>
        <w:t xml:space="preserve"> Materiais</w:t>
      </w:r>
      <w:r w:rsidRPr="006E3835">
        <w:rPr>
          <w:rFonts w:ascii="Arial" w:hAnsi="Arial" w:cs="Arial"/>
          <w:sz w:val="24"/>
          <w:szCs w:val="24"/>
        </w:rPr>
        <w:t>.</w:t>
      </w:r>
    </w:p>
    <w:p w14:paraId="6293B478" w14:textId="577F4E1D" w:rsidR="006E3835" w:rsidRDefault="006E3835" w:rsidP="00A87018">
      <w:pPr>
        <w:tabs>
          <w:tab w:val="left" w:pos="3000"/>
        </w:tabs>
        <w:spacing w:after="0" w:line="360" w:lineRule="auto"/>
        <w:jc w:val="center"/>
        <w:rPr>
          <w:rFonts w:ascii="Arial" w:hAnsi="Arial" w:cs="Arial"/>
          <w:color w:val="212121"/>
          <w:shd w:val="clear" w:color="auto" w:fill="FFFFFF"/>
        </w:rPr>
      </w:pPr>
      <w:r>
        <w:br/>
      </w:r>
      <w:r w:rsidRPr="006E3835">
        <w:rPr>
          <w:rFonts w:ascii="Arial" w:hAnsi="Arial" w:cs="Arial"/>
          <w:b/>
          <w:bCs/>
          <w:color w:val="0D0D0D" w:themeColor="text1" w:themeTint="F2"/>
          <w:sz w:val="24"/>
          <w:szCs w:val="24"/>
        </w:rPr>
        <w:t>PROPOSAL FOR THE IMPLEMENTATION OF WASHER AND MANAGEMENT OF MATERIALS FOR A SHOPPING CENTER IN THE REGION</w:t>
      </w:r>
    </w:p>
    <w:p w14:paraId="16AF8F02" w14:textId="78369F8C" w:rsidR="00032506" w:rsidRPr="00E3470C" w:rsidRDefault="00032506" w:rsidP="00A87018">
      <w:pPr>
        <w:tabs>
          <w:tab w:val="left" w:pos="3000"/>
        </w:tabs>
        <w:spacing w:after="0" w:line="360" w:lineRule="auto"/>
        <w:rPr>
          <w:rFonts w:ascii="Arial" w:hAnsi="Arial" w:cs="Arial"/>
          <w:b/>
          <w:sz w:val="24"/>
          <w:szCs w:val="24"/>
        </w:rPr>
      </w:pPr>
      <w:r w:rsidRPr="00E3470C">
        <w:rPr>
          <w:rFonts w:ascii="Arial" w:hAnsi="Arial" w:cs="Arial"/>
          <w:b/>
          <w:sz w:val="24"/>
          <w:szCs w:val="24"/>
        </w:rPr>
        <w:t>ABSTRACT</w:t>
      </w:r>
    </w:p>
    <w:p w14:paraId="6064C499" w14:textId="7FE921B9" w:rsidR="006E3835" w:rsidRPr="006E3835" w:rsidRDefault="006E3835" w:rsidP="006E3835">
      <w:pPr>
        <w:pStyle w:val="Pr-formataoHTML"/>
        <w:shd w:val="clear" w:color="auto" w:fill="FFFFFF"/>
        <w:spacing w:line="360" w:lineRule="auto"/>
        <w:jc w:val="both"/>
        <w:rPr>
          <w:rFonts w:ascii="Arial" w:hAnsi="Arial" w:cs="Arial"/>
          <w:color w:val="212121"/>
          <w:sz w:val="24"/>
          <w:szCs w:val="24"/>
        </w:rPr>
      </w:pPr>
      <w:r>
        <w:rPr>
          <w:rFonts w:ascii="Arial" w:hAnsi="Arial" w:cs="Arial"/>
          <w:color w:val="0D0D0D" w:themeColor="text1" w:themeTint="F2"/>
          <w:sz w:val="24"/>
          <w:szCs w:val="24"/>
        </w:rPr>
        <w:tab/>
      </w:r>
      <w:r w:rsidRPr="006E3835">
        <w:rPr>
          <w:rFonts w:ascii="Arial" w:hAnsi="Arial" w:cs="Arial"/>
          <w:color w:val="212121"/>
          <w:sz w:val="24"/>
          <w:szCs w:val="24"/>
          <w:lang w:val="en"/>
        </w:rPr>
        <w:t xml:space="preserve">The present study aims to approach and propose the importance of the warehouse and the management of its materials for the operation and balance of a company. The warehouse is the part that keeps a company always supplied with its consumer goods, that is, it provides continuously and without interruption everything it needs, such as materials. Its control is based on the functions of how it will be established, carried out by its management. Through the case study carried out in a medium-sized company of the Shopping Center segment of the mining triangle region of Brazil, the main methods for efficient management of existing stocks are </w:t>
      </w:r>
      <w:r w:rsidRPr="00A87018">
        <w:rPr>
          <w:rFonts w:ascii="Arial" w:hAnsi="Arial" w:cs="Arial"/>
          <w:color w:val="212121"/>
          <w:sz w:val="24"/>
          <w:szCs w:val="24"/>
          <w:lang w:val="en"/>
        </w:rPr>
        <w:t>demonstrated.</w:t>
      </w:r>
    </w:p>
    <w:p w14:paraId="05D6F3CA" w14:textId="5224A395" w:rsidR="00032506" w:rsidRDefault="00032506" w:rsidP="00032506">
      <w:pPr>
        <w:tabs>
          <w:tab w:val="left" w:pos="3000"/>
        </w:tabs>
        <w:spacing w:after="0" w:line="240" w:lineRule="auto"/>
        <w:rPr>
          <w:rFonts w:ascii="Arial" w:hAnsi="Arial" w:cs="Arial"/>
          <w:sz w:val="24"/>
          <w:szCs w:val="24"/>
        </w:rPr>
      </w:pPr>
      <w:r w:rsidRPr="006E3835">
        <w:rPr>
          <w:rFonts w:ascii="Arial" w:hAnsi="Arial" w:cs="Arial"/>
          <w:b/>
          <w:sz w:val="24"/>
          <w:szCs w:val="24"/>
        </w:rPr>
        <w:t xml:space="preserve">Keywords: </w:t>
      </w:r>
      <w:r w:rsidR="006E3835" w:rsidRPr="006E3835">
        <w:rPr>
          <w:rFonts w:ascii="Arial" w:hAnsi="Arial" w:cs="Arial"/>
          <w:sz w:val="24"/>
          <w:szCs w:val="24"/>
        </w:rPr>
        <w:t>Warehouse. Management. Materials</w:t>
      </w:r>
    </w:p>
    <w:p w14:paraId="62A46C02" w14:textId="77777777" w:rsidR="006E3835" w:rsidRDefault="006E3835" w:rsidP="00032506">
      <w:pPr>
        <w:tabs>
          <w:tab w:val="left" w:pos="3000"/>
        </w:tabs>
        <w:spacing w:after="0" w:line="240" w:lineRule="auto"/>
        <w:rPr>
          <w:rFonts w:ascii="Arial" w:hAnsi="Arial" w:cs="Arial"/>
          <w:color w:val="0D0D0D" w:themeColor="text1" w:themeTint="F2"/>
          <w:sz w:val="24"/>
          <w:szCs w:val="24"/>
          <w:lang w:val="en-US"/>
        </w:rPr>
      </w:pPr>
    </w:p>
    <w:p w14:paraId="0AC7A475" w14:textId="3168ABAA" w:rsidR="00AC707F" w:rsidRPr="00CA7747" w:rsidRDefault="7ED660AD" w:rsidP="002922D5">
      <w:pPr>
        <w:pStyle w:val="Ttulo1"/>
      </w:pPr>
      <w:bookmarkStart w:id="1" w:name="_Toc446691206"/>
      <w:r w:rsidRPr="00CA7747">
        <w:lastRenderedPageBreak/>
        <w:t>INTRODUÇÃO</w:t>
      </w:r>
      <w:bookmarkEnd w:id="1"/>
    </w:p>
    <w:p w14:paraId="1176DDDC" w14:textId="223BC700" w:rsidR="008C0EE8" w:rsidRDefault="7ED660AD" w:rsidP="7ED660AD">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Grandes lojas de varejo, construtoras ou até mesmo centros comerciais necessitam de materiais para que possam funcionar, trabalhar de forma consistente, com rapidez e determinação seguindo seus objetivos e atingindo suas metas. Para que isto ocorra há a necessidade de que estes materiais fiquem armazenados em local adequado com segurança e que sejam entregues com eficiência. Falhas encontradas em diversas empresas </w:t>
      </w:r>
      <w:r w:rsidR="00CC7E6F" w:rsidRPr="00CA7747">
        <w:rPr>
          <w:rFonts w:ascii="Arial" w:hAnsi="Arial" w:cs="Arial"/>
          <w:color w:val="0D0D0D" w:themeColor="text1" w:themeTint="F2"/>
          <w:sz w:val="24"/>
          <w:szCs w:val="24"/>
        </w:rPr>
        <w:t>é comum e os empreendedores alegam falta de tempo e desconhecimento das ferramentas de gestão do estoque</w:t>
      </w:r>
      <w:r w:rsidR="00191922" w:rsidRPr="00CA7747">
        <w:rPr>
          <w:rFonts w:ascii="Arial" w:hAnsi="Arial" w:cs="Arial"/>
          <w:color w:val="0D0D0D" w:themeColor="text1" w:themeTint="F2"/>
          <w:sz w:val="24"/>
          <w:szCs w:val="24"/>
        </w:rPr>
        <w:t xml:space="preserve">. </w:t>
      </w:r>
      <w:r w:rsidR="007A2DCD" w:rsidRPr="00CA7747">
        <w:rPr>
          <w:rFonts w:ascii="Arial" w:hAnsi="Arial" w:cs="Arial"/>
          <w:color w:val="0D0D0D" w:themeColor="text1" w:themeTint="F2"/>
          <w:sz w:val="24"/>
          <w:szCs w:val="24"/>
        </w:rPr>
        <w:t>E</w:t>
      </w:r>
      <w:r w:rsidRPr="00CA7747">
        <w:rPr>
          <w:rFonts w:ascii="Arial" w:hAnsi="Arial" w:cs="Arial"/>
          <w:color w:val="0D0D0D" w:themeColor="text1" w:themeTint="F2"/>
          <w:sz w:val="24"/>
          <w:szCs w:val="24"/>
        </w:rPr>
        <w:t xml:space="preserve"> um dos maiores problemas está associado ao custo excessivo de operação, relacionados a falta de planejamento e controle dos materiais adquiridos, para que não haja este tipo de </w:t>
      </w:r>
      <w:r w:rsidR="00191922" w:rsidRPr="00CA7747">
        <w:rPr>
          <w:rFonts w:ascii="Arial" w:hAnsi="Arial" w:cs="Arial"/>
          <w:color w:val="0D0D0D" w:themeColor="text1" w:themeTint="F2"/>
          <w:sz w:val="24"/>
          <w:szCs w:val="24"/>
        </w:rPr>
        <w:t>gargalo</w:t>
      </w:r>
      <w:r w:rsidRPr="00CA7747">
        <w:rPr>
          <w:rFonts w:ascii="Arial" w:hAnsi="Arial" w:cs="Arial"/>
          <w:color w:val="0D0D0D" w:themeColor="text1" w:themeTint="F2"/>
          <w:sz w:val="24"/>
          <w:szCs w:val="24"/>
        </w:rPr>
        <w:t xml:space="preserve"> em uma empresa, é necessário obter controle sobre estes</w:t>
      </w:r>
      <w:r w:rsidR="007A2DCD" w:rsidRPr="00CA7747">
        <w:rPr>
          <w:rFonts w:ascii="Arial" w:hAnsi="Arial" w:cs="Arial"/>
          <w:color w:val="0D0D0D" w:themeColor="text1" w:themeTint="F2"/>
          <w:sz w:val="24"/>
          <w:szCs w:val="24"/>
        </w:rPr>
        <w:t xml:space="preserve"> custos elevados e prejudiciais. </w:t>
      </w:r>
    </w:p>
    <w:p w14:paraId="6A4E19E6" w14:textId="49A2D0A5" w:rsidR="00717D24" w:rsidRPr="00717D24" w:rsidRDefault="00717D24" w:rsidP="00717D24">
      <w:pPr>
        <w:spacing w:line="360" w:lineRule="auto"/>
        <w:ind w:firstLine="708"/>
        <w:jc w:val="both"/>
        <w:rPr>
          <w:rFonts w:ascii="Arial" w:hAnsi="Arial" w:cs="Arial"/>
          <w:sz w:val="24"/>
          <w:szCs w:val="24"/>
        </w:rPr>
      </w:pPr>
      <w:r w:rsidRPr="00717D24">
        <w:rPr>
          <w:rFonts w:ascii="Arial" w:hAnsi="Arial" w:cs="Arial"/>
          <w:sz w:val="24"/>
          <w:szCs w:val="24"/>
        </w:rPr>
        <w:t>Interessados em um desenvolvimento significativo, as organizações adotam medidas que elevam o desempenho e controle, onde uma das principais ideias está relacionada a organização do estoque. Qualquer empresa que queira alavancar os indicadores de crescimento nos desenvolvimentos das atividades, valorizam a importância da autenticidade dos valores apresentados ao gestor.</w:t>
      </w:r>
    </w:p>
    <w:p w14:paraId="7B4C89AC" w14:textId="24A3E0B9" w:rsidR="004B6A7A" w:rsidRPr="00CA7747" w:rsidRDefault="7ED660AD" w:rsidP="00A87018">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“Todo o processo de gestão de materiais precisa ser devidamente planejado, organizado, executado e controlado para garantir sua eficiência e eficácia em seus ciclos repetitivos”. </w:t>
      </w:r>
      <w:r w:rsidR="007A2DCD" w:rsidRPr="00CA7747">
        <w:rPr>
          <w:rFonts w:ascii="Arial" w:hAnsi="Arial" w:cs="Arial"/>
          <w:color w:val="0D0D0D" w:themeColor="text1" w:themeTint="F2"/>
          <w:sz w:val="24"/>
          <w:szCs w:val="24"/>
        </w:rPr>
        <w:t>(CHIAVENATO,2014, p. 188)</w:t>
      </w:r>
      <w:r w:rsidR="00FB0C94">
        <w:rPr>
          <w:rFonts w:ascii="Arial" w:hAnsi="Arial" w:cs="Arial"/>
          <w:color w:val="0D0D0D" w:themeColor="text1" w:themeTint="F2"/>
          <w:sz w:val="24"/>
          <w:szCs w:val="24"/>
        </w:rPr>
        <w:t xml:space="preserve">. </w:t>
      </w:r>
      <w:r w:rsidRPr="00CA7747">
        <w:rPr>
          <w:rFonts w:ascii="Arial" w:hAnsi="Arial" w:cs="Arial"/>
          <w:color w:val="0D0D0D" w:themeColor="text1" w:themeTint="F2"/>
          <w:sz w:val="24"/>
          <w:szCs w:val="24"/>
        </w:rPr>
        <w:t>O objetivo</w:t>
      </w:r>
      <w:r w:rsidR="00CC7E6F" w:rsidRPr="00CA7747">
        <w:rPr>
          <w:rFonts w:ascii="Arial" w:hAnsi="Arial" w:cs="Arial"/>
          <w:color w:val="0D0D0D" w:themeColor="text1" w:themeTint="F2"/>
          <w:sz w:val="24"/>
          <w:szCs w:val="24"/>
        </w:rPr>
        <w:t xml:space="preserve"> geral</w:t>
      </w:r>
      <w:r w:rsidRPr="00CA7747">
        <w:rPr>
          <w:rFonts w:ascii="Arial" w:hAnsi="Arial" w:cs="Arial"/>
          <w:color w:val="0D0D0D" w:themeColor="text1" w:themeTint="F2"/>
          <w:sz w:val="24"/>
          <w:szCs w:val="24"/>
        </w:rPr>
        <w:t xml:space="preserve"> desta pesquisa é avaliar falhas no estoque da empresa</w:t>
      </w:r>
      <w:r w:rsidR="00CC7E6F" w:rsidRPr="00CA7747">
        <w:rPr>
          <w:rFonts w:ascii="Arial" w:hAnsi="Arial" w:cs="Arial"/>
          <w:color w:val="0D0D0D" w:themeColor="text1" w:themeTint="F2"/>
          <w:sz w:val="24"/>
          <w:szCs w:val="24"/>
        </w:rPr>
        <w:t xml:space="preserve"> e sugerir</w:t>
      </w:r>
      <w:r w:rsidRPr="00CA7747">
        <w:rPr>
          <w:rFonts w:ascii="Arial" w:hAnsi="Arial" w:cs="Arial"/>
          <w:color w:val="0D0D0D" w:themeColor="text1" w:themeTint="F2"/>
          <w:sz w:val="24"/>
          <w:szCs w:val="24"/>
        </w:rPr>
        <w:t xml:space="preserve"> melhorias baseadas em estudos científicos sobre procedimentos em gestão de materiais, com a finalidade de analisar a demanda, criar formas para armazenar e controlar os materiais que necessitarem de maior atenção, separando os materiais que são para estoque dos que são para depósitos, melhorando assim a confiabilidade dos custos e da utilização adequada</w:t>
      </w:r>
      <w:r w:rsidR="00755317">
        <w:rPr>
          <w:rFonts w:ascii="Arial" w:hAnsi="Arial" w:cs="Arial"/>
          <w:color w:val="0D0D0D" w:themeColor="text1" w:themeTint="F2"/>
          <w:sz w:val="24"/>
          <w:szCs w:val="24"/>
        </w:rPr>
        <w:t>,</w:t>
      </w:r>
      <w:r w:rsidRPr="00CA7747">
        <w:rPr>
          <w:rFonts w:ascii="Arial" w:hAnsi="Arial" w:cs="Arial"/>
          <w:color w:val="0D0D0D" w:themeColor="text1" w:themeTint="F2"/>
          <w:sz w:val="24"/>
          <w:szCs w:val="24"/>
        </w:rPr>
        <w:t xml:space="preserve"> logo diminuindo desperdícios e aumentando parcialmente a agilidade nas atividades a serem executadas.</w:t>
      </w:r>
    </w:p>
    <w:p w14:paraId="4A8C1A00" w14:textId="77777777" w:rsidR="004B6A7A" w:rsidRPr="00CA7747" w:rsidRDefault="7ED660AD" w:rsidP="00A87018">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Para se chegar no resultado esperado precisa-se analisar alguns tópicos como:</w:t>
      </w:r>
    </w:p>
    <w:p w14:paraId="5E2EC282" w14:textId="4CF5EF0E" w:rsidR="004B6A7A" w:rsidRPr="00CA7747" w:rsidRDefault="7ED660AD" w:rsidP="7ED660AD">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Definir quais materiais necessitam de estoque</w:t>
      </w:r>
      <w:r w:rsidR="002D08FE" w:rsidRPr="00CA7747">
        <w:rPr>
          <w:rFonts w:ascii="Arial" w:hAnsi="Arial" w:cs="Arial"/>
          <w:color w:val="0D0D0D" w:themeColor="text1" w:themeTint="F2"/>
          <w:sz w:val="24"/>
          <w:szCs w:val="24"/>
        </w:rPr>
        <w:t>;</w:t>
      </w:r>
    </w:p>
    <w:p w14:paraId="4ACC1A3D" w14:textId="7DC820A5" w:rsidR="00177416" w:rsidRPr="00CA7747" w:rsidRDefault="7ED660AD" w:rsidP="7ED660AD">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 Definir local para armazenagem e o tipo de </w:t>
      </w:r>
      <w:r w:rsidR="008875D3" w:rsidRPr="008875D3">
        <w:rPr>
          <w:rFonts w:ascii="Arial" w:hAnsi="Arial" w:cs="Arial"/>
          <w:color w:val="0D0D0D" w:themeColor="text1" w:themeTint="F2"/>
          <w:sz w:val="24"/>
          <w:szCs w:val="24"/>
        </w:rPr>
        <w:t>alocação</w:t>
      </w:r>
      <w:r w:rsidRPr="00CA7747">
        <w:rPr>
          <w:rFonts w:ascii="Arial" w:hAnsi="Arial" w:cs="Arial"/>
          <w:color w:val="0D0D0D" w:themeColor="text1" w:themeTint="F2"/>
          <w:sz w:val="24"/>
          <w:szCs w:val="24"/>
        </w:rPr>
        <w:t xml:space="preserve"> para que todos os materiais fiquem seguros e organizados</w:t>
      </w:r>
      <w:r w:rsidR="002D08FE" w:rsidRPr="00CA7747">
        <w:rPr>
          <w:rFonts w:ascii="Arial" w:hAnsi="Arial" w:cs="Arial"/>
          <w:color w:val="0D0D0D" w:themeColor="text1" w:themeTint="F2"/>
          <w:sz w:val="24"/>
          <w:szCs w:val="24"/>
        </w:rPr>
        <w:t>;</w:t>
      </w:r>
    </w:p>
    <w:p w14:paraId="0316DC09" w14:textId="3D8AF9BA" w:rsidR="00177416" w:rsidRPr="00CA7747" w:rsidRDefault="7ED660AD" w:rsidP="7ED660AD">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lastRenderedPageBreak/>
        <w:t>- Definir custos iniciais para implantação</w:t>
      </w:r>
      <w:r w:rsidR="002D08FE" w:rsidRPr="00CA7747">
        <w:rPr>
          <w:rFonts w:ascii="Arial" w:hAnsi="Arial" w:cs="Arial"/>
          <w:color w:val="0D0D0D" w:themeColor="text1" w:themeTint="F2"/>
          <w:sz w:val="24"/>
          <w:szCs w:val="24"/>
        </w:rPr>
        <w:t>;</w:t>
      </w:r>
    </w:p>
    <w:p w14:paraId="35BDBA3E" w14:textId="36A3CB94" w:rsidR="004225B3" w:rsidRPr="00CA7747" w:rsidRDefault="7ED660AD" w:rsidP="7ED660AD">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 Analisar melhor metodologia de </w:t>
      </w:r>
      <w:r w:rsidR="00CC7E6F" w:rsidRPr="00CA7747">
        <w:rPr>
          <w:rFonts w:ascii="Arial" w:hAnsi="Arial" w:cs="Arial"/>
          <w:color w:val="0D0D0D" w:themeColor="text1" w:themeTint="F2"/>
          <w:sz w:val="24"/>
          <w:szCs w:val="24"/>
        </w:rPr>
        <w:t>ponto de pedido e estoque de segurança</w:t>
      </w:r>
      <w:r w:rsidRPr="00CA7747">
        <w:rPr>
          <w:rFonts w:ascii="Arial" w:hAnsi="Arial" w:cs="Arial"/>
          <w:color w:val="0D0D0D" w:themeColor="text1" w:themeTint="F2"/>
          <w:sz w:val="24"/>
          <w:szCs w:val="24"/>
        </w:rPr>
        <w:t xml:space="preserve"> para os materiais</w:t>
      </w:r>
      <w:r w:rsidR="002D08FE" w:rsidRPr="00CA7747">
        <w:rPr>
          <w:rFonts w:ascii="Arial" w:hAnsi="Arial" w:cs="Arial"/>
          <w:color w:val="0D0D0D" w:themeColor="text1" w:themeTint="F2"/>
          <w:sz w:val="24"/>
          <w:szCs w:val="24"/>
        </w:rPr>
        <w:t>;</w:t>
      </w:r>
    </w:p>
    <w:p w14:paraId="6C1B0404" w14:textId="6B192B80" w:rsidR="004225B3" w:rsidRPr="00CA7747" w:rsidRDefault="7ED660AD" w:rsidP="7ED660AD">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Analisar os processos existentes e atualiza-los (aquisição, recebimento</w:t>
      </w:r>
      <w:r w:rsidR="00F474F5">
        <w:rPr>
          <w:rFonts w:ascii="Arial" w:hAnsi="Arial" w:cs="Arial"/>
          <w:color w:val="0D0D0D" w:themeColor="text1" w:themeTint="F2"/>
          <w:sz w:val="24"/>
          <w:szCs w:val="24"/>
        </w:rPr>
        <w:t xml:space="preserve"> e</w:t>
      </w:r>
      <w:r w:rsidRPr="00CA7747">
        <w:rPr>
          <w:rFonts w:ascii="Arial" w:hAnsi="Arial" w:cs="Arial"/>
          <w:color w:val="0D0D0D" w:themeColor="text1" w:themeTint="F2"/>
          <w:sz w:val="24"/>
          <w:szCs w:val="24"/>
        </w:rPr>
        <w:t xml:space="preserve"> entrega)</w:t>
      </w:r>
      <w:r w:rsidR="002D08FE" w:rsidRPr="00CA7747">
        <w:rPr>
          <w:rFonts w:ascii="Arial" w:hAnsi="Arial" w:cs="Arial"/>
          <w:color w:val="0D0D0D" w:themeColor="text1" w:themeTint="F2"/>
          <w:sz w:val="24"/>
          <w:szCs w:val="24"/>
        </w:rPr>
        <w:t>;</w:t>
      </w:r>
    </w:p>
    <w:p w14:paraId="4A35FBD5" w14:textId="71F442FB" w:rsidR="002205E4" w:rsidRPr="002205E4" w:rsidRDefault="7ED660AD" w:rsidP="002205E4">
      <w:pPr>
        <w:spacing w:line="360" w:lineRule="auto"/>
        <w:jc w:val="both"/>
        <w:rPr>
          <w:rFonts w:ascii="Arial" w:hAnsi="Arial" w:cs="Arial"/>
          <w:color w:val="0D0D0D" w:themeColor="text1" w:themeTint="F2"/>
          <w:sz w:val="24"/>
          <w:szCs w:val="24"/>
        </w:rPr>
      </w:pPr>
      <w:r w:rsidRPr="008875D3">
        <w:rPr>
          <w:rFonts w:ascii="Arial" w:hAnsi="Arial" w:cs="Arial"/>
          <w:color w:val="0D0D0D" w:themeColor="text1" w:themeTint="F2"/>
          <w:sz w:val="24"/>
          <w:szCs w:val="24"/>
        </w:rPr>
        <w:t xml:space="preserve">- </w:t>
      </w:r>
      <w:r w:rsidR="002205E4" w:rsidRPr="002205E4">
        <w:rPr>
          <w:rFonts w:ascii="Arial" w:hAnsi="Arial" w:cs="Arial"/>
          <w:color w:val="0D0D0D" w:themeColor="text1" w:themeTint="F2"/>
          <w:sz w:val="24"/>
          <w:szCs w:val="24"/>
        </w:rPr>
        <w:t>Propor indicadores de</w:t>
      </w:r>
      <w:r w:rsidR="00B701F7">
        <w:rPr>
          <w:rFonts w:ascii="Arial" w:hAnsi="Arial" w:cs="Arial"/>
          <w:color w:val="0D0D0D" w:themeColor="text1" w:themeTint="F2"/>
          <w:sz w:val="24"/>
          <w:szCs w:val="24"/>
        </w:rPr>
        <w:t xml:space="preserve"> acuracidade</w:t>
      </w:r>
      <w:r w:rsidR="002205E4" w:rsidRPr="002205E4">
        <w:rPr>
          <w:rFonts w:ascii="Arial" w:hAnsi="Arial" w:cs="Arial"/>
          <w:color w:val="0D0D0D" w:themeColor="text1" w:themeTint="F2"/>
          <w:sz w:val="24"/>
          <w:szCs w:val="24"/>
        </w:rPr>
        <w:t xml:space="preserve"> para </w:t>
      </w:r>
      <w:r w:rsidR="004B78D8">
        <w:rPr>
          <w:rFonts w:ascii="Arial" w:hAnsi="Arial" w:cs="Arial"/>
          <w:color w:val="0D0D0D" w:themeColor="text1" w:themeTint="F2"/>
          <w:sz w:val="24"/>
          <w:szCs w:val="24"/>
        </w:rPr>
        <w:t>inventário do almoxarifado</w:t>
      </w:r>
      <w:r w:rsidR="002205E4" w:rsidRPr="002205E4">
        <w:rPr>
          <w:rFonts w:ascii="Arial" w:hAnsi="Arial" w:cs="Arial"/>
          <w:color w:val="0D0D0D" w:themeColor="text1" w:themeTint="F2"/>
          <w:sz w:val="24"/>
          <w:szCs w:val="24"/>
        </w:rPr>
        <w:t xml:space="preserve">; </w:t>
      </w:r>
    </w:p>
    <w:p w14:paraId="21CC90F8" w14:textId="77777777" w:rsidR="00CF5B16" w:rsidRPr="00CA7747" w:rsidRDefault="00CF5B16" w:rsidP="002205E4">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Segundo Gil (2002, p.17), a pesquisa é:</w:t>
      </w:r>
    </w:p>
    <w:p w14:paraId="3FE23FA1" w14:textId="77777777" w:rsidR="00CF5B16" w:rsidRPr="00CA7747" w:rsidRDefault="00CF5B16" w:rsidP="00CF5B16">
      <w:pPr>
        <w:ind w:left="2268"/>
        <w:jc w:val="both"/>
        <w:rPr>
          <w:rFonts w:ascii="Arial" w:hAnsi="Arial" w:cs="Arial"/>
          <w:color w:val="0D0D0D" w:themeColor="text1" w:themeTint="F2"/>
        </w:rPr>
      </w:pPr>
      <w:r w:rsidRPr="00CA7747">
        <w:rPr>
          <w:rFonts w:ascii="Arial" w:hAnsi="Arial" w:cs="Arial"/>
          <w:color w:val="0D0D0D" w:themeColor="text1" w:themeTint="F2"/>
        </w:rPr>
        <w:t>“Procedimento racional e sistemático que tem como objetivo proporcionar respostas aos problemas que são propostos. A pesquisa é desenvolvida mediante o concurso dos conhecimentos disponíveis e a utilização cuidadosa dos métodos, técnicas e outros procedimentos científicos...”</w:t>
      </w:r>
    </w:p>
    <w:p w14:paraId="41CF3A06" w14:textId="4F0323AC" w:rsidR="00CF5B16" w:rsidRPr="00CA7747" w:rsidRDefault="00CF5B16" w:rsidP="00CF5B16">
      <w:pPr>
        <w:spacing w:line="360" w:lineRule="auto"/>
        <w:ind w:firstLine="360"/>
        <w:jc w:val="both"/>
        <w:rPr>
          <w:rFonts w:ascii="Arial" w:hAnsi="Arial" w:cs="Arial"/>
          <w:color w:val="0D0D0D" w:themeColor="text1" w:themeTint="F2"/>
          <w:sz w:val="24"/>
          <w:szCs w:val="24"/>
          <w:highlight w:val="yellow"/>
        </w:rPr>
      </w:pPr>
      <w:r w:rsidRPr="00CA7747">
        <w:rPr>
          <w:rFonts w:ascii="Arial" w:hAnsi="Arial" w:cs="Arial"/>
          <w:color w:val="0D0D0D" w:themeColor="text1" w:themeTint="F2"/>
          <w:sz w:val="24"/>
          <w:szCs w:val="24"/>
        </w:rPr>
        <w:t>Partindo desta premissa, será utilizado o método de pesquisa qualitativ</w:t>
      </w:r>
      <w:r w:rsidR="00F474F5">
        <w:rPr>
          <w:rFonts w:ascii="Arial" w:hAnsi="Arial" w:cs="Arial"/>
          <w:color w:val="0D0D0D" w:themeColor="text1" w:themeTint="F2"/>
          <w:sz w:val="24"/>
          <w:szCs w:val="24"/>
        </w:rPr>
        <w:t>a e qua</w:t>
      </w:r>
      <w:r w:rsidR="00CC49F2">
        <w:rPr>
          <w:rFonts w:ascii="Arial" w:hAnsi="Arial" w:cs="Arial"/>
          <w:color w:val="0D0D0D" w:themeColor="text1" w:themeTint="F2"/>
          <w:sz w:val="24"/>
          <w:szCs w:val="24"/>
        </w:rPr>
        <w:t>nti</w:t>
      </w:r>
      <w:r w:rsidR="00F474F5">
        <w:rPr>
          <w:rFonts w:ascii="Arial" w:hAnsi="Arial" w:cs="Arial"/>
          <w:color w:val="0D0D0D" w:themeColor="text1" w:themeTint="F2"/>
          <w:sz w:val="24"/>
          <w:szCs w:val="24"/>
        </w:rPr>
        <w:t>tativo</w:t>
      </w:r>
      <w:r w:rsidR="002D08FE" w:rsidRPr="00CA7747">
        <w:rPr>
          <w:rFonts w:ascii="Arial" w:hAnsi="Arial" w:cs="Arial"/>
          <w:color w:val="0D0D0D" w:themeColor="text1" w:themeTint="F2"/>
          <w:sz w:val="24"/>
          <w:szCs w:val="24"/>
        </w:rPr>
        <w:t xml:space="preserve"> e o estudo será exploratório,</w:t>
      </w:r>
      <w:r w:rsidRPr="00CA7747">
        <w:rPr>
          <w:rFonts w:ascii="Arial" w:hAnsi="Arial" w:cs="Arial"/>
          <w:color w:val="0D0D0D" w:themeColor="text1" w:themeTint="F2"/>
          <w:sz w:val="24"/>
          <w:szCs w:val="24"/>
        </w:rPr>
        <w:t xml:space="preserve"> pois</w:t>
      </w:r>
      <w:r w:rsidR="00F474F5">
        <w:rPr>
          <w:rFonts w:ascii="Arial" w:hAnsi="Arial" w:cs="Arial"/>
          <w:color w:val="0D0D0D" w:themeColor="text1" w:themeTint="F2"/>
          <w:sz w:val="24"/>
          <w:szCs w:val="24"/>
        </w:rPr>
        <w:t xml:space="preserve"> se</w:t>
      </w:r>
      <w:r w:rsidRPr="00CA7747">
        <w:rPr>
          <w:rFonts w:ascii="Arial" w:hAnsi="Arial" w:cs="Arial"/>
          <w:color w:val="0D0D0D" w:themeColor="text1" w:themeTint="F2"/>
          <w:sz w:val="24"/>
          <w:szCs w:val="24"/>
        </w:rPr>
        <w:t xml:space="preserve"> utiliza uma investigação bibliográfica</w:t>
      </w:r>
      <w:r w:rsidR="00F474F5">
        <w:rPr>
          <w:rFonts w:ascii="Arial" w:hAnsi="Arial" w:cs="Arial"/>
          <w:color w:val="0D0D0D" w:themeColor="text1" w:themeTint="F2"/>
          <w:sz w:val="24"/>
          <w:szCs w:val="24"/>
        </w:rPr>
        <w:t xml:space="preserve"> o</w:t>
      </w:r>
      <w:r w:rsidRPr="00CA7747">
        <w:rPr>
          <w:rFonts w:ascii="Arial" w:hAnsi="Arial" w:cs="Arial"/>
          <w:color w:val="0D0D0D" w:themeColor="text1" w:themeTint="F2"/>
          <w:sz w:val="24"/>
          <w:szCs w:val="24"/>
        </w:rPr>
        <w:t xml:space="preserve"> método quantitativo </w:t>
      </w:r>
      <w:r w:rsidR="00F474F5">
        <w:rPr>
          <w:rFonts w:ascii="Arial" w:hAnsi="Arial" w:cs="Arial"/>
          <w:color w:val="0D0D0D" w:themeColor="text1" w:themeTint="F2"/>
          <w:sz w:val="24"/>
          <w:szCs w:val="24"/>
        </w:rPr>
        <w:t>será utilizado para o</w:t>
      </w:r>
      <w:r w:rsidRPr="00CA7747">
        <w:rPr>
          <w:rFonts w:ascii="Arial" w:hAnsi="Arial" w:cs="Arial"/>
          <w:color w:val="0D0D0D" w:themeColor="text1" w:themeTint="F2"/>
          <w:sz w:val="24"/>
          <w:szCs w:val="24"/>
        </w:rPr>
        <w:t xml:space="preserve"> levantamento de dados, cuja coleta se dará através de observação direta e verificação de documentos. A metodologia DMAIC será incluída no estudo, pois trata-se de uma ferramenta de qualidade intuitiva que segue cinco passos bases para a identificação, até o controle do problema. </w:t>
      </w:r>
    </w:p>
    <w:p w14:paraId="74523C28" w14:textId="1BA2E908" w:rsidR="00E257FC" w:rsidRPr="00CA7747" w:rsidRDefault="00E257FC" w:rsidP="002922D5">
      <w:pPr>
        <w:pStyle w:val="Ttulo1"/>
      </w:pPr>
      <w:r w:rsidRPr="00CA7747">
        <w:t>GESTÃO DE MATERIAIS</w:t>
      </w:r>
    </w:p>
    <w:p w14:paraId="11DAB229" w14:textId="3D837874" w:rsidR="00E257FC" w:rsidRPr="00CA7747" w:rsidRDefault="00E257FC" w:rsidP="002922D5">
      <w:pPr>
        <w:pStyle w:val="Ttulo2"/>
        <w:numPr>
          <w:ilvl w:val="1"/>
          <w:numId w:val="31"/>
        </w:numPr>
      </w:pPr>
      <w:r w:rsidRPr="00CA7747">
        <w:t>Histórico de gestão de materiais</w:t>
      </w:r>
    </w:p>
    <w:p w14:paraId="70606D17" w14:textId="77777777" w:rsidR="00FD7A33" w:rsidRPr="00D043EA" w:rsidRDefault="00FD7A33" w:rsidP="00FD7A33">
      <w:pPr>
        <w:shd w:val="clear" w:color="auto" w:fill="FFFFFF"/>
        <w:spacing w:before="150" w:after="0" w:line="360" w:lineRule="auto"/>
        <w:ind w:firstLine="708"/>
        <w:jc w:val="both"/>
        <w:rPr>
          <w:rFonts w:ascii="Arial" w:eastAsia="Times New Roman" w:hAnsi="Arial" w:cs="Arial"/>
          <w:color w:val="333333"/>
          <w:sz w:val="24"/>
          <w:szCs w:val="24"/>
          <w:lang w:eastAsia="pt-BR"/>
        </w:rPr>
      </w:pPr>
      <w:r w:rsidRPr="00D043EA">
        <w:rPr>
          <w:rFonts w:ascii="Arial" w:hAnsi="Arial" w:cs="Arial"/>
          <w:sz w:val="24"/>
          <w:szCs w:val="24"/>
        </w:rPr>
        <w:t>A gestão de materiais tem mais de um século e forma o conceito histórico e integrado da contribuição de vários antigos, filósofos, físicos, economistas, estadistas e empresários que, ao passar dos tempos, foram, cada um em seu ramo de atividades, evoluindo e promovendo suas obras e teorias. Com o passar do tempo, a administração teve uma impressionante queda no seu desenvolvimento. Somente a partir do século XX é que ela surgiu e explodiu em um grande desenvolvimento e inovação. (</w:t>
      </w:r>
      <w:r w:rsidRPr="00072A4B">
        <w:rPr>
          <w:rFonts w:ascii="Arial" w:eastAsia="Times New Roman" w:hAnsi="Arial" w:cs="Arial"/>
          <w:color w:val="333333"/>
          <w:sz w:val="24"/>
          <w:szCs w:val="24"/>
          <w:lang w:eastAsia="pt-BR"/>
        </w:rPr>
        <w:t>CHIAVENATO</w:t>
      </w:r>
      <w:r w:rsidRPr="00D043EA">
        <w:rPr>
          <w:rFonts w:ascii="Arial" w:eastAsia="Times New Roman" w:hAnsi="Arial" w:cs="Arial"/>
          <w:color w:val="333333"/>
          <w:sz w:val="24"/>
          <w:szCs w:val="24"/>
          <w:lang w:eastAsia="pt-BR"/>
        </w:rPr>
        <w:t>, 2003)</w:t>
      </w:r>
    </w:p>
    <w:p w14:paraId="3E460F28" w14:textId="0E05A105" w:rsidR="00FD7A33" w:rsidRDefault="00FD7A33" w:rsidP="00FD7A33">
      <w:pPr>
        <w:shd w:val="clear" w:color="auto" w:fill="FFFFFF"/>
        <w:spacing w:after="360" w:line="360" w:lineRule="auto"/>
        <w:ind w:firstLine="708"/>
        <w:jc w:val="both"/>
        <w:rPr>
          <w:rFonts w:ascii="Arial" w:eastAsia="Times New Roman" w:hAnsi="Arial" w:cs="Arial"/>
          <w:color w:val="333333"/>
          <w:sz w:val="24"/>
          <w:szCs w:val="24"/>
          <w:lang w:eastAsia="pt-BR"/>
        </w:rPr>
      </w:pPr>
      <w:r w:rsidRPr="00D043EA">
        <w:rPr>
          <w:rFonts w:ascii="Arial" w:eastAsia="Times New Roman" w:hAnsi="Arial" w:cs="Arial"/>
          <w:color w:val="333333"/>
          <w:sz w:val="24"/>
          <w:szCs w:val="24"/>
          <w:lang w:eastAsia="pt-BR"/>
        </w:rPr>
        <w:t>Alguns</w:t>
      </w:r>
      <w:r w:rsidRPr="00072A4B">
        <w:rPr>
          <w:rFonts w:ascii="Arial" w:eastAsia="Times New Roman" w:hAnsi="Arial" w:cs="Arial"/>
          <w:color w:val="333333"/>
          <w:sz w:val="24"/>
          <w:szCs w:val="24"/>
          <w:lang w:eastAsia="pt-BR"/>
        </w:rPr>
        <w:t xml:space="preserve"> </w:t>
      </w:r>
      <w:r w:rsidRPr="00D043EA">
        <w:rPr>
          <w:rFonts w:ascii="Arial" w:eastAsia="Times New Roman" w:hAnsi="Arial" w:cs="Arial"/>
          <w:color w:val="333333"/>
          <w:sz w:val="24"/>
          <w:szCs w:val="24"/>
          <w:lang w:eastAsia="pt-BR"/>
        </w:rPr>
        <w:t>aspectos</w:t>
      </w:r>
      <w:r w:rsidRPr="00072A4B">
        <w:rPr>
          <w:rFonts w:ascii="Arial" w:eastAsia="Times New Roman" w:hAnsi="Arial" w:cs="Arial"/>
          <w:color w:val="333333"/>
          <w:sz w:val="24"/>
          <w:szCs w:val="24"/>
          <w:lang w:eastAsia="pt-BR"/>
        </w:rPr>
        <w:t xml:space="preserve"> foram </w:t>
      </w:r>
      <w:r w:rsidRPr="00D043EA">
        <w:rPr>
          <w:rFonts w:ascii="Arial" w:eastAsia="Times New Roman" w:hAnsi="Arial" w:cs="Arial"/>
          <w:color w:val="333333"/>
          <w:sz w:val="24"/>
          <w:szCs w:val="24"/>
          <w:lang w:eastAsia="pt-BR"/>
        </w:rPr>
        <w:t>decisivos</w:t>
      </w:r>
      <w:r w:rsidRPr="00072A4B">
        <w:rPr>
          <w:rFonts w:ascii="Arial" w:eastAsia="Times New Roman" w:hAnsi="Arial" w:cs="Arial"/>
          <w:color w:val="333333"/>
          <w:sz w:val="24"/>
          <w:szCs w:val="24"/>
          <w:lang w:eastAsia="pt-BR"/>
        </w:rPr>
        <w:t xml:space="preserve"> para a </w:t>
      </w:r>
      <w:r w:rsidRPr="00D043EA">
        <w:rPr>
          <w:rFonts w:ascii="Arial" w:eastAsia="Times New Roman" w:hAnsi="Arial" w:cs="Arial"/>
          <w:color w:val="333333"/>
          <w:sz w:val="24"/>
          <w:szCs w:val="24"/>
          <w:lang w:eastAsia="pt-BR"/>
        </w:rPr>
        <w:t>comprovação</w:t>
      </w:r>
      <w:r w:rsidRPr="00072A4B">
        <w:rPr>
          <w:rFonts w:ascii="Arial" w:eastAsia="Times New Roman" w:hAnsi="Arial" w:cs="Arial"/>
          <w:color w:val="333333"/>
          <w:sz w:val="24"/>
          <w:szCs w:val="24"/>
          <w:lang w:eastAsia="pt-BR"/>
        </w:rPr>
        <w:t xml:space="preserve"> e o surgimento da </w:t>
      </w:r>
      <w:r w:rsidRPr="00D043EA">
        <w:rPr>
          <w:rFonts w:ascii="Arial" w:eastAsia="Times New Roman" w:hAnsi="Arial" w:cs="Arial"/>
          <w:color w:val="333333"/>
          <w:sz w:val="24"/>
          <w:szCs w:val="24"/>
          <w:lang w:eastAsia="pt-BR"/>
        </w:rPr>
        <w:t xml:space="preserve">obrigatoriedade </w:t>
      </w:r>
      <w:r w:rsidRPr="00072A4B">
        <w:rPr>
          <w:rFonts w:ascii="Arial" w:eastAsia="Times New Roman" w:hAnsi="Arial" w:cs="Arial"/>
          <w:color w:val="333333"/>
          <w:sz w:val="24"/>
          <w:szCs w:val="24"/>
          <w:lang w:eastAsia="pt-BR"/>
        </w:rPr>
        <w:t xml:space="preserve">de que os materiais </w:t>
      </w:r>
      <w:r w:rsidRPr="00D043EA">
        <w:rPr>
          <w:rFonts w:ascii="Arial" w:eastAsia="Times New Roman" w:hAnsi="Arial" w:cs="Arial"/>
          <w:color w:val="333333"/>
          <w:sz w:val="24"/>
          <w:szCs w:val="24"/>
          <w:lang w:eastAsia="pt-BR"/>
        </w:rPr>
        <w:t>necessitem</w:t>
      </w:r>
      <w:r w:rsidRPr="00072A4B">
        <w:rPr>
          <w:rFonts w:ascii="Arial" w:eastAsia="Times New Roman" w:hAnsi="Arial" w:cs="Arial"/>
          <w:color w:val="333333"/>
          <w:sz w:val="24"/>
          <w:szCs w:val="24"/>
          <w:lang w:eastAsia="pt-BR"/>
        </w:rPr>
        <w:t xml:space="preserve"> ser administrados </w:t>
      </w:r>
      <w:r w:rsidRPr="00D043EA">
        <w:rPr>
          <w:rFonts w:ascii="Arial" w:eastAsia="Times New Roman" w:hAnsi="Arial" w:cs="Arial"/>
          <w:color w:val="333333"/>
          <w:sz w:val="24"/>
          <w:szCs w:val="24"/>
          <w:lang w:eastAsia="pt-BR"/>
        </w:rPr>
        <w:t>usando</w:t>
      </w:r>
      <w:r w:rsidRPr="00072A4B">
        <w:rPr>
          <w:rFonts w:ascii="Arial" w:eastAsia="Times New Roman" w:hAnsi="Arial" w:cs="Arial"/>
          <w:color w:val="333333"/>
          <w:sz w:val="24"/>
          <w:szCs w:val="24"/>
          <w:lang w:eastAsia="pt-BR"/>
        </w:rPr>
        <w:t xml:space="preserve"> conhecimentos </w:t>
      </w:r>
      <w:r w:rsidRPr="00D043EA">
        <w:rPr>
          <w:rFonts w:ascii="Arial" w:eastAsia="Times New Roman" w:hAnsi="Arial" w:cs="Arial"/>
          <w:color w:val="333333"/>
          <w:sz w:val="24"/>
          <w:szCs w:val="24"/>
          <w:lang w:eastAsia="pt-BR"/>
        </w:rPr>
        <w:t>específicos</w:t>
      </w:r>
      <w:r w:rsidRPr="00072A4B">
        <w:rPr>
          <w:rFonts w:ascii="Arial" w:eastAsia="Times New Roman" w:hAnsi="Arial" w:cs="Arial"/>
          <w:color w:val="333333"/>
          <w:sz w:val="24"/>
          <w:szCs w:val="24"/>
          <w:lang w:eastAsia="pt-BR"/>
        </w:rPr>
        <w:t xml:space="preserve"> da área, </w:t>
      </w:r>
      <w:r w:rsidRPr="00D043EA">
        <w:rPr>
          <w:rFonts w:ascii="Arial" w:eastAsia="Times New Roman" w:hAnsi="Arial" w:cs="Arial"/>
          <w:color w:val="333333"/>
          <w:sz w:val="24"/>
          <w:szCs w:val="24"/>
          <w:lang w:eastAsia="pt-BR"/>
        </w:rPr>
        <w:t xml:space="preserve">por exemplo, quando </w:t>
      </w:r>
      <w:r w:rsidRPr="00072A4B">
        <w:rPr>
          <w:rFonts w:ascii="Arial" w:eastAsia="Times New Roman" w:hAnsi="Arial" w:cs="Arial"/>
          <w:color w:val="333333"/>
          <w:sz w:val="24"/>
          <w:szCs w:val="24"/>
          <w:lang w:eastAsia="pt-BR"/>
        </w:rPr>
        <w:t xml:space="preserve">as forças armadas </w:t>
      </w:r>
      <w:r w:rsidRPr="00D043EA">
        <w:rPr>
          <w:rFonts w:ascii="Arial" w:eastAsia="Times New Roman" w:hAnsi="Arial" w:cs="Arial"/>
          <w:color w:val="333333"/>
          <w:sz w:val="24"/>
          <w:szCs w:val="24"/>
          <w:lang w:eastAsia="pt-BR"/>
        </w:rPr>
        <w:t>estavam em período de guerra</w:t>
      </w:r>
      <w:r w:rsidRPr="00072A4B">
        <w:rPr>
          <w:rFonts w:ascii="Arial" w:eastAsia="Times New Roman" w:hAnsi="Arial" w:cs="Arial"/>
          <w:color w:val="333333"/>
          <w:sz w:val="24"/>
          <w:szCs w:val="24"/>
          <w:lang w:eastAsia="pt-BR"/>
        </w:rPr>
        <w:t xml:space="preserve">, buscaram meios </w:t>
      </w:r>
      <w:r w:rsidRPr="00D043EA">
        <w:rPr>
          <w:rFonts w:ascii="Arial" w:eastAsia="Times New Roman" w:hAnsi="Arial" w:cs="Arial"/>
          <w:color w:val="333333"/>
          <w:sz w:val="24"/>
          <w:szCs w:val="24"/>
          <w:lang w:eastAsia="pt-BR"/>
        </w:rPr>
        <w:t>seguros e eficientes</w:t>
      </w:r>
      <w:r w:rsidRPr="00072A4B">
        <w:rPr>
          <w:rFonts w:ascii="Arial" w:eastAsia="Times New Roman" w:hAnsi="Arial" w:cs="Arial"/>
          <w:color w:val="333333"/>
          <w:sz w:val="24"/>
          <w:szCs w:val="24"/>
          <w:lang w:eastAsia="pt-BR"/>
        </w:rPr>
        <w:t xml:space="preserve"> para o </w:t>
      </w:r>
      <w:r w:rsidRPr="00D043EA">
        <w:rPr>
          <w:rFonts w:ascii="Arial" w:eastAsia="Times New Roman" w:hAnsi="Arial" w:cs="Arial"/>
          <w:color w:val="333333"/>
          <w:sz w:val="24"/>
          <w:szCs w:val="24"/>
          <w:lang w:eastAsia="pt-BR"/>
        </w:rPr>
        <w:t>suprimento de equipamentos, munições, combustíveis, alimentos e outros</w:t>
      </w:r>
      <w:r w:rsidRPr="00072A4B">
        <w:rPr>
          <w:rFonts w:ascii="Arial" w:eastAsia="Times New Roman" w:hAnsi="Arial" w:cs="Arial"/>
          <w:color w:val="333333"/>
          <w:sz w:val="24"/>
          <w:szCs w:val="24"/>
          <w:lang w:eastAsia="pt-BR"/>
        </w:rPr>
        <w:t xml:space="preserve">, em que, a importância do </w:t>
      </w:r>
      <w:r w:rsidRPr="00072A4B">
        <w:rPr>
          <w:rFonts w:ascii="Arial" w:eastAsia="Times New Roman" w:hAnsi="Arial" w:cs="Arial"/>
          <w:color w:val="333333"/>
          <w:sz w:val="24"/>
          <w:szCs w:val="24"/>
          <w:lang w:eastAsia="pt-BR"/>
        </w:rPr>
        <w:lastRenderedPageBreak/>
        <w:t>apoio logístico de material às unidades de combate mostrou-se vital para o sucesso dos confrontos armados.</w:t>
      </w:r>
      <w:r w:rsidRPr="00D043EA">
        <w:rPr>
          <w:rFonts w:ascii="Arial" w:eastAsia="Times New Roman" w:hAnsi="Arial" w:cs="Arial"/>
          <w:color w:val="333333"/>
          <w:sz w:val="24"/>
          <w:szCs w:val="24"/>
          <w:lang w:eastAsia="pt-BR"/>
        </w:rPr>
        <w:t xml:space="preserve"> (VIANA, 2002)</w:t>
      </w:r>
    </w:p>
    <w:p w14:paraId="3B49B8A8" w14:textId="614F03CF" w:rsidR="00E257FC" w:rsidRPr="00F37A9F" w:rsidRDefault="00E257FC" w:rsidP="002922D5">
      <w:pPr>
        <w:pStyle w:val="Ttulo2"/>
        <w:numPr>
          <w:ilvl w:val="1"/>
          <w:numId w:val="31"/>
        </w:numPr>
      </w:pPr>
      <w:r w:rsidRPr="00F37A9F">
        <w:t>Importância e aplicação da gestão de materiais</w:t>
      </w:r>
    </w:p>
    <w:p w14:paraId="163DD55B" w14:textId="7B57251E" w:rsidR="00E257FC" w:rsidRPr="00CA7747" w:rsidRDefault="00015D11" w:rsidP="00015D11">
      <w:pPr>
        <w:spacing w:line="360" w:lineRule="auto"/>
        <w:ind w:firstLine="708"/>
        <w:jc w:val="both"/>
        <w:rPr>
          <w:rFonts w:ascii="Arial" w:hAnsi="Arial" w:cs="Arial"/>
          <w:color w:val="0D0D0D" w:themeColor="text1" w:themeTint="F2"/>
          <w:sz w:val="24"/>
          <w:szCs w:val="24"/>
        </w:rPr>
      </w:pPr>
      <w:r w:rsidRPr="00015D11">
        <w:rPr>
          <w:rFonts w:ascii="Arial" w:hAnsi="Arial" w:cs="Arial"/>
          <w:sz w:val="24"/>
          <w:szCs w:val="24"/>
        </w:rPr>
        <w:t xml:space="preserve">A gestão de materiais engloba a sequência de operações que começa no fornecedor, na aquisição do bem e em seu recebimento, na logística interna e acondicionamento, em seu deslocamento durante o processo produtivo em sua armazenagem como produto acabado, e por fim, em sua entrega ao consumidor final, (MARTINS, 2009). </w:t>
      </w:r>
      <w:r w:rsidR="00E257FC" w:rsidRPr="00015D11">
        <w:rPr>
          <w:rFonts w:ascii="Arial" w:hAnsi="Arial" w:cs="Arial"/>
          <w:sz w:val="24"/>
          <w:szCs w:val="24"/>
        </w:rPr>
        <w:t xml:space="preserve">Deve-se disponibilizar os materiais, no lugar certo, no tempo certo e nas condições e quantidades </w:t>
      </w:r>
      <w:r w:rsidR="00E257FC" w:rsidRPr="00CA7747">
        <w:rPr>
          <w:rFonts w:ascii="Arial" w:hAnsi="Arial" w:cs="Arial"/>
          <w:color w:val="0D0D0D" w:themeColor="text1" w:themeTint="F2"/>
          <w:sz w:val="24"/>
          <w:szCs w:val="24"/>
        </w:rPr>
        <w:t>desejadas pelo cliente, podendo agregar assim facilidades para os setores que estão interligados, e garantir a disponibilidade do produto</w:t>
      </w:r>
      <w:r w:rsidR="00F00DDA" w:rsidRPr="00CA7747">
        <w:rPr>
          <w:rFonts w:ascii="Arial" w:hAnsi="Arial" w:cs="Arial"/>
          <w:color w:val="0D0D0D" w:themeColor="text1" w:themeTint="F2"/>
          <w:sz w:val="24"/>
          <w:szCs w:val="24"/>
        </w:rPr>
        <w:t>,</w:t>
      </w:r>
      <w:r w:rsidR="00E257FC" w:rsidRPr="00CA7747">
        <w:rPr>
          <w:rFonts w:ascii="Arial" w:hAnsi="Arial" w:cs="Arial"/>
          <w:color w:val="0D0D0D" w:themeColor="text1" w:themeTint="F2"/>
          <w:sz w:val="24"/>
          <w:szCs w:val="24"/>
        </w:rPr>
        <w:t xml:space="preserve"> (BALLOU</w:t>
      </w:r>
      <w:r w:rsidR="00717D24">
        <w:rPr>
          <w:rFonts w:ascii="Arial" w:hAnsi="Arial" w:cs="Arial"/>
          <w:color w:val="0D0D0D" w:themeColor="text1" w:themeTint="F2"/>
          <w:sz w:val="24"/>
          <w:szCs w:val="24"/>
        </w:rPr>
        <w:t>,</w:t>
      </w:r>
      <w:r w:rsidR="00E257FC" w:rsidRPr="00CA7747">
        <w:rPr>
          <w:rFonts w:ascii="Arial" w:hAnsi="Arial" w:cs="Arial"/>
          <w:color w:val="0D0D0D" w:themeColor="text1" w:themeTint="F2"/>
          <w:sz w:val="24"/>
          <w:szCs w:val="24"/>
        </w:rPr>
        <w:t xml:space="preserve"> 2015).</w:t>
      </w:r>
    </w:p>
    <w:p w14:paraId="5D2ED31B" w14:textId="22563C6E" w:rsidR="00E257FC" w:rsidRPr="00CA7747" w:rsidRDefault="00E257FC" w:rsidP="00E257FC">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Os materiais devem estar guardados no setor de recebimento, armazenados e identificados no almoxarifado, depois quando solicitados serem encontrados no local indicado e transferido para o setor desejado, podendo assim realizar a movimentação de maneira certa, garantindo a acuracidade dos estoques, no caso é muito importante também</w:t>
      </w:r>
      <w:r w:rsidR="00F00DDA" w:rsidRPr="00CA7747">
        <w:rPr>
          <w:rFonts w:ascii="Arial" w:hAnsi="Arial" w:cs="Arial"/>
          <w:color w:val="0D0D0D" w:themeColor="text1" w:themeTint="F2"/>
          <w:sz w:val="24"/>
          <w:szCs w:val="24"/>
        </w:rPr>
        <w:t xml:space="preserve"> obter</w:t>
      </w:r>
      <w:r w:rsidRPr="00CA7747">
        <w:rPr>
          <w:rFonts w:ascii="Arial" w:hAnsi="Arial" w:cs="Arial"/>
          <w:color w:val="0D0D0D" w:themeColor="text1" w:themeTint="F2"/>
          <w:sz w:val="24"/>
          <w:szCs w:val="24"/>
        </w:rPr>
        <w:t xml:space="preserve"> controle no planejamento, programação e controle de materiais e da utilização, e para aquisição de materiais fazer a análise de fornecedores, negociação para posteriormente realizar as compras. </w:t>
      </w:r>
    </w:p>
    <w:p w14:paraId="1E720435" w14:textId="77777777" w:rsidR="00E257FC" w:rsidRPr="00CA7747" w:rsidRDefault="00E257FC" w:rsidP="002922D5">
      <w:pPr>
        <w:pStyle w:val="Ttulo2"/>
        <w:numPr>
          <w:ilvl w:val="1"/>
          <w:numId w:val="31"/>
        </w:numPr>
      </w:pPr>
      <w:r w:rsidRPr="00CA7747">
        <w:t>Planejamento de estoque</w:t>
      </w:r>
    </w:p>
    <w:p w14:paraId="171823E6" w14:textId="41CEFB73" w:rsidR="00E257FC" w:rsidRPr="00CA7747" w:rsidRDefault="00E257FC" w:rsidP="009376B8">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Planejamento de estoque é a forma com que se gerenciam as demandas operacionais e produtivas, com o objetivo de satisfazer a demanda dos consumidores, sejam eles internos ou externos.</w:t>
      </w:r>
      <w:r w:rsidR="004100EC" w:rsidRPr="00CA7747">
        <w:rPr>
          <w:rFonts w:ascii="Arial" w:hAnsi="Arial" w:cs="Arial"/>
          <w:color w:val="0D0D0D" w:themeColor="text1" w:themeTint="F2"/>
          <w:sz w:val="24"/>
          <w:szCs w:val="24"/>
        </w:rPr>
        <w:t xml:space="preserve"> Segundo K</w:t>
      </w:r>
      <w:r w:rsidR="00D40635">
        <w:rPr>
          <w:rFonts w:ascii="Arial" w:hAnsi="Arial" w:cs="Arial"/>
          <w:color w:val="0D0D0D" w:themeColor="text1" w:themeTint="F2"/>
          <w:sz w:val="24"/>
          <w:szCs w:val="24"/>
        </w:rPr>
        <w:t>asim (</w:t>
      </w:r>
      <w:r w:rsidR="004100EC" w:rsidRPr="00CA7747">
        <w:rPr>
          <w:rFonts w:ascii="Arial" w:hAnsi="Arial" w:cs="Arial"/>
          <w:color w:val="0D0D0D" w:themeColor="text1" w:themeTint="F2"/>
          <w:sz w:val="24"/>
          <w:szCs w:val="24"/>
        </w:rPr>
        <w:t>2011</w:t>
      </w:r>
      <w:r w:rsidR="003C305A" w:rsidRPr="00CA7747">
        <w:rPr>
          <w:rFonts w:ascii="Arial" w:hAnsi="Arial" w:cs="Arial"/>
          <w:color w:val="0D0D0D" w:themeColor="text1" w:themeTint="F2"/>
          <w:sz w:val="24"/>
          <w:szCs w:val="24"/>
        </w:rPr>
        <w:t>, p. 31</w:t>
      </w:r>
      <w:r w:rsidR="004100EC" w:rsidRPr="00CA7747">
        <w:rPr>
          <w:rFonts w:ascii="Arial" w:hAnsi="Arial" w:cs="Arial"/>
          <w:color w:val="0D0D0D" w:themeColor="text1" w:themeTint="F2"/>
          <w:sz w:val="24"/>
          <w:szCs w:val="24"/>
        </w:rPr>
        <w:t>) “</w:t>
      </w:r>
      <w:r w:rsidR="004100EC" w:rsidRPr="00CA7747">
        <w:rPr>
          <w:rFonts w:ascii="Arial" w:hAnsi="Arial" w:cs="Arial"/>
          <w:color w:val="0D0D0D" w:themeColor="text1" w:themeTint="F2"/>
          <w:sz w:val="24"/>
          <w:szCs w:val="24"/>
          <w:lang w:val="pt-PT"/>
        </w:rPr>
        <w:t xml:space="preserve">As funções de gerenciamento de materiais incluem planejamento e </w:t>
      </w:r>
      <w:r w:rsidR="004100EC" w:rsidRPr="00CA7747">
        <w:rPr>
          <w:rFonts w:ascii="Arial" w:eastAsia="Times New Roman" w:hAnsi="Arial" w:cs="Arial"/>
          <w:color w:val="0D0D0D" w:themeColor="text1" w:themeTint="F2"/>
          <w:sz w:val="24"/>
          <w:szCs w:val="24"/>
          <w:lang w:val="pt-PT" w:eastAsia="pt-BR"/>
        </w:rPr>
        <w:t>retirada de materiais, avaliação e seleção de fornecedores,</w:t>
      </w:r>
      <w:r w:rsidR="004100EC" w:rsidRPr="00CA7747">
        <w:rPr>
          <w:rFonts w:ascii="Arial" w:hAnsi="Arial" w:cs="Arial"/>
          <w:color w:val="0D0D0D" w:themeColor="text1" w:themeTint="F2"/>
          <w:sz w:val="24"/>
          <w:szCs w:val="24"/>
          <w:lang w:val="pt-PT"/>
        </w:rPr>
        <w:t xml:space="preserve"> </w:t>
      </w:r>
      <w:r w:rsidR="004100EC" w:rsidRPr="00CA7747">
        <w:rPr>
          <w:rFonts w:ascii="Arial" w:eastAsia="Times New Roman" w:hAnsi="Arial" w:cs="Arial"/>
          <w:color w:val="0D0D0D" w:themeColor="text1" w:themeTint="F2"/>
          <w:sz w:val="24"/>
          <w:szCs w:val="24"/>
          <w:lang w:val="pt-PT" w:eastAsia="pt-BR"/>
        </w:rPr>
        <w:t>compra, despesas, envio, recebimento de material,</w:t>
      </w:r>
      <w:r w:rsidR="004100EC" w:rsidRPr="00CA7747">
        <w:rPr>
          <w:rFonts w:ascii="Arial" w:hAnsi="Arial" w:cs="Arial"/>
          <w:color w:val="0D0D0D" w:themeColor="text1" w:themeTint="F2"/>
          <w:sz w:val="24"/>
          <w:szCs w:val="24"/>
          <w:lang w:val="pt-PT"/>
        </w:rPr>
        <w:t xml:space="preserve"> a</w:t>
      </w:r>
      <w:r w:rsidR="004100EC" w:rsidRPr="00CA7747">
        <w:rPr>
          <w:rFonts w:ascii="Arial" w:eastAsia="Times New Roman" w:hAnsi="Arial" w:cs="Arial"/>
          <w:color w:val="0D0D0D" w:themeColor="text1" w:themeTint="F2"/>
          <w:sz w:val="24"/>
          <w:szCs w:val="24"/>
          <w:lang w:val="pt-PT" w:eastAsia="pt-BR"/>
        </w:rPr>
        <w:t>rmazenagem</w:t>
      </w:r>
      <w:r w:rsidR="00015D11">
        <w:rPr>
          <w:rFonts w:ascii="Arial" w:eastAsia="Times New Roman" w:hAnsi="Arial" w:cs="Arial"/>
          <w:color w:val="0D0D0D" w:themeColor="text1" w:themeTint="F2"/>
          <w:sz w:val="24"/>
          <w:szCs w:val="24"/>
          <w:lang w:val="pt-PT" w:eastAsia="pt-BR"/>
        </w:rPr>
        <w:t>,</w:t>
      </w:r>
      <w:r w:rsidR="004100EC" w:rsidRPr="00CA7747">
        <w:rPr>
          <w:rFonts w:ascii="Arial" w:eastAsia="Times New Roman" w:hAnsi="Arial" w:cs="Arial"/>
          <w:color w:val="0D0D0D" w:themeColor="text1" w:themeTint="F2"/>
          <w:sz w:val="24"/>
          <w:szCs w:val="24"/>
          <w:lang w:val="pt-PT" w:eastAsia="pt-BR"/>
        </w:rPr>
        <w:t xml:space="preserve"> estoque e distribuição de materiais”.</w:t>
      </w:r>
      <w:r w:rsidRPr="00CA7747">
        <w:rPr>
          <w:rFonts w:ascii="Arial" w:hAnsi="Arial" w:cs="Arial"/>
          <w:color w:val="0D0D0D" w:themeColor="text1" w:themeTint="F2"/>
          <w:sz w:val="24"/>
          <w:szCs w:val="24"/>
        </w:rPr>
        <w:t xml:space="preserve"> O estoque pode favorecer o negócio a fim de suprir as necessidades de produção, antecipando eventos não programáveis que podem vir a atrapalhar a entrega de determinado produto ao c</w:t>
      </w:r>
      <w:r w:rsidR="00D40720" w:rsidRPr="00CA7747">
        <w:rPr>
          <w:rFonts w:ascii="Arial" w:hAnsi="Arial" w:cs="Arial"/>
          <w:color w:val="0D0D0D" w:themeColor="text1" w:themeTint="F2"/>
          <w:sz w:val="24"/>
          <w:szCs w:val="24"/>
        </w:rPr>
        <w:t>liente final</w:t>
      </w:r>
      <w:r w:rsidRPr="00CA7747">
        <w:rPr>
          <w:rFonts w:ascii="Arial" w:hAnsi="Arial" w:cs="Arial"/>
          <w:color w:val="0D0D0D" w:themeColor="text1" w:themeTint="F2"/>
          <w:sz w:val="24"/>
          <w:szCs w:val="24"/>
        </w:rPr>
        <w:t xml:space="preserve">, isto pode impactar negativamente o negócio, porém o excesso de estoque também pode ocasionar custos elevados, a deterioração e/ou obsolescência de mercadorias, além de ocupar um espaço considerável da empresa. Logo um planejamento de estoque eficiente traz um equilíbrio para a empresa tanto produtivo </w:t>
      </w:r>
      <w:r w:rsidRPr="00CA7747">
        <w:rPr>
          <w:rFonts w:ascii="Arial" w:hAnsi="Arial" w:cs="Arial"/>
          <w:color w:val="0D0D0D" w:themeColor="text1" w:themeTint="F2"/>
          <w:sz w:val="24"/>
          <w:szCs w:val="24"/>
        </w:rPr>
        <w:lastRenderedPageBreak/>
        <w:t xml:space="preserve">como contábil, fazendo com que o negócio produza sem sufoco e entregue o produto na hora certa. Para que haja este equilíbrio no estoque existem alguns estudos que auxiliam </w:t>
      </w:r>
      <w:r w:rsidR="00015D11">
        <w:rPr>
          <w:rFonts w:ascii="Arial" w:hAnsi="Arial" w:cs="Arial"/>
          <w:color w:val="0D0D0D" w:themeColor="text1" w:themeTint="F2"/>
          <w:sz w:val="24"/>
          <w:szCs w:val="24"/>
        </w:rPr>
        <w:t>este</w:t>
      </w:r>
      <w:r w:rsidRPr="00CA7747">
        <w:rPr>
          <w:rFonts w:ascii="Arial" w:hAnsi="Arial" w:cs="Arial"/>
          <w:color w:val="0D0D0D" w:themeColor="text1" w:themeTint="F2"/>
          <w:sz w:val="24"/>
          <w:szCs w:val="24"/>
        </w:rPr>
        <w:t xml:space="preserve"> planejamento, Segundo Gaither</w:t>
      </w:r>
      <w:r w:rsidR="003C305A" w:rsidRPr="00CA7747">
        <w:rPr>
          <w:rFonts w:ascii="Arial" w:hAnsi="Arial" w:cs="Arial"/>
          <w:color w:val="0D0D0D" w:themeColor="text1" w:themeTint="F2"/>
          <w:sz w:val="24"/>
          <w:szCs w:val="24"/>
        </w:rPr>
        <w:t xml:space="preserve"> e</w:t>
      </w:r>
      <w:r w:rsidRPr="00CA7747">
        <w:rPr>
          <w:rFonts w:ascii="Arial" w:hAnsi="Arial" w:cs="Arial"/>
          <w:color w:val="0D0D0D" w:themeColor="text1" w:themeTint="F2"/>
          <w:sz w:val="24"/>
          <w:szCs w:val="24"/>
        </w:rPr>
        <w:t xml:space="preserve"> Frazier </w:t>
      </w:r>
      <w:r w:rsidR="00D40635">
        <w:rPr>
          <w:rFonts w:ascii="Arial" w:hAnsi="Arial" w:cs="Arial"/>
          <w:color w:val="0D0D0D" w:themeColor="text1" w:themeTint="F2"/>
          <w:sz w:val="24"/>
          <w:szCs w:val="24"/>
        </w:rPr>
        <w:t>(</w:t>
      </w:r>
      <w:r w:rsidRPr="00CA7747">
        <w:rPr>
          <w:rFonts w:ascii="Arial" w:hAnsi="Arial" w:cs="Arial"/>
          <w:color w:val="0D0D0D" w:themeColor="text1" w:themeTint="F2"/>
          <w:sz w:val="24"/>
          <w:szCs w:val="24"/>
        </w:rPr>
        <w:t>2002</w:t>
      </w:r>
      <w:r w:rsidR="003C305A" w:rsidRPr="00CA7747">
        <w:rPr>
          <w:rFonts w:ascii="Arial" w:hAnsi="Arial" w:cs="Arial"/>
          <w:color w:val="0D0D0D" w:themeColor="text1" w:themeTint="F2"/>
          <w:sz w:val="24"/>
          <w:szCs w:val="24"/>
        </w:rPr>
        <w:t>, p</w:t>
      </w:r>
      <w:r w:rsidRPr="00CA7747">
        <w:rPr>
          <w:rFonts w:ascii="Arial" w:hAnsi="Arial" w:cs="Arial"/>
          <w:color w:val="0D0D0D" w:themeColor="text1" w:themeTint="F2"/>
          <w:sz w:val="24"/>
          <w:szCs w:val="24"/>
        </w:rPr>
        <w:t xml:space="preserve">. 272) “Duas importantes questões fundamentam todo o planejamento de estoque: Quanto de cada material pedir, quantos pedidos forem feitos a fornecedores externos ou a departamentos de produção dentro da organização e quando fazer os pedidos.” </w:t>
      </w:r>
    </w:p>
    <w:p w14:paraId="1425DC57" w14:textId="0A964569" w:rsidR="00E257FC" w:rsidRPr="00CA7747" w:rsidRDefault="00E257FC" w:rsidP="00E257FC">
      <w:pPr>
        <w:spacing w:line="360" w:lineRule="auto"/>
        <w:ind w:firstLine="708"/>
        <w:jc w:val="both"/>
        <w:rPr>
          <w:rFonts w:ascii="Arial" w:hAnsi="Arial" w:cs="Arial"/>
          <w:color w:val="0D0D0D" w:themeColor="text1" w:themeTint="F2"/>
          <w:sz w:val="24"/>
          <w:szCs w:val="24"/>
        </w:rPr>
      </w:pPr>
      <w:bookmarkStart w:id="2" w:name="_Hlk529712673"/>
      <w:r w:rsidRPr="00CA7747">
        <w:rPr>
          <w:rFonts w:ascii="Arial" w:hAnsi="Arial" w:cs="Arial"/>
          <w:color w:val="0D0D0D" w:themeColor="text1" w:themeTint="F2"/>
          <w:sz w:val="24"/>
          <w:szCs w:val="24"/>
        </w:rPr>
        <w:t>Para se analisar quais materiais existem maior demanda e custo dentre os que possuem menor, utilizasse uma técnica bastante conhecida como, classificação ABC (que se equipara ao gráfico de Pareto</w:t>
      </w:r>
      <w:r w:rsidR="00015D11">
        <w:rPr>
          <w:rFonts w:ascii="Arial" w:hAnsi="Arial" w:cs="Arial"/>
          <w:color w:val="0D0D0D" w:themeColor="text1" w:themeTint="F2"/>
          <w:sz w:val="24"/>
          <w:szCs w:val="24"/>
        </w:rPr>
        <w:t xml:space="preserve"> 80/20</w:t>
      </w:r>
      <w:r w:rsidRPr="00CA7747">
        <w:rPr>
          <w:rFonts w:ascii="Arial" w:hAnsi="Arial" w:cs="Arial"/>
          <w:color w:val="0D0D0D" w:themeColor="text1" w:themeTint="F2"/>
          <w:sz w:val="24"/>
          <w:szCs w:val="24"/>
        </w:rPr>
        <w:t xml:space="preserve">), </w:t>
      </w:r>
      <w:r w:rsidRPr="0057042D">
        <w:rPr>
          <w:rFonts w:ascii="Arial" w:hAnsi="Arial" w:cs="Arial"/>
          <w:color w:val="0D0D0D" w:themeColor="text1" w:themeTint="F2"/>
          <w:sz w:val="24"/>
          <w:szCs w:val="24"/>
        </w:rPr>
        <w:t xml:space="preserve">onde </w:t>
      </w:r>
      <w:r w:rsidR="00015D11" w:rsidRPr="0057042D">
        <w:rPr>
          <w:rFonts w:ascii="Arial" w:hAnsi="Arial" w:cs="Arial"/>
          <w:color w:val="0D0D0D" w:themeColor="text1" w:themeTint="F2"/>
          <w:sz w:val="24"/>
          <w:szCs w:val="24"/>
        </w:rPr>
        <w:t>por meio de cálculos matemáticos</w:t>
      </w:r>
      <w:r w:rsidR="0057042D">
        <w:rPr>
          <w:rFonts w:ascii="Arial" w:hAnsi="Arial" w:cs="Arial"/>
          <w:color w:val="0D0D0D" w:themeColor="text1" w:themeTint="F2"/>
          <w:sz w:val="24"/>
          <w:szCs w:val="24"/>
        </w:rPr>
        <w:t xml:space="preserve"> pode se analisar</w:t>
      </w:r>
      <w:r w:rsidRPr="0057042D">
        <w:rPr>
          <w:rFonts w:ascii="Arial" w:hAnsi="Arial" w:cs="Arial"/>
          <w:color w:val="0D0D0D" w:themeColor="text1" w:themeTint="F2"/>
          <w:sz w:val="24"/>
          <w:szCs w:val="24"/>
        </w:rPr>
        <w:t xml:space="preserve"> quais</w:t>
      </w:r>
      <w:r w:rsidR="0057042D">
        <w:rPr>
          <w:rFonts w:ascii="Arial" w:hAnsi="Arial" w:cs="Arial"/>
          <w:color w:val="0D0D0D" w:themeColor="text1" w:themeTint="F2"/>
          <w:sz w:val="24"/>
          <w:szCs w:val="24"/>
        </w:rPr>
        <w:t xml:space="preserve"> os</w:t>
      </w:r>
      <w:r w:rsidRPr="0057042D">
        <w:rPr>
          <w:rFonts w:ascii="Arial" w:hAnsi="Arial" w:cs="Arial"/>
          <w:color w:val="0D0D0D" w:themeColor="text1" w:themeTint="F2"/>
          <w:sz w:val="24"/>
          <w:szCs w:val="24"/>
        </w:rPr>
        <w:t xml:space="preserve"> itens são mais importantes para a empresa e merecem maior atenção, baseados em um gráfico com coordenadas x e y, onde, x é </w:t>
      </w:r>
      <w:r w:rsidR="0057042D" w:rsidRPr="0057042D">
        <w:rPr>
          <w:rFonts w:ascii="Arial" w:hAnsi="Arial" w:cs="Arial"/>
          <w:color w:val="0D0D0D" w:themeColor="text1" w:themeTint="F2"/>
          <w:sz w:val="24"/>
          <w:szCs w:val="24"/>
        </w:rPr>
        <w:t>custo acompanhado do tipo de classificação do material</w:t>
      </w:r>
      <w:r w:rsidRPr="0057042D">
        <w:rPr>
          <w:rFonts w:ascii="Arial" w:hAnsi="Arial" w:cs="Arial"/>
          <w:color w:val="0D0D0D" w:themeColor="text1" w:themeTint="F2"/>
          <w:sz w:val="24"/>
          <w:szCs w:val="24"/>
        </w:rPr>
        <w:t xml:space="preserve"> e y </w:t>
      </w:r>
      <w:r w:rsidR="0057042D" w:rsidRPr="0057042D">
        <w:rPr>
          <w:rFonts w:ascii="Arial" w:hAnsi="Arial" w:cs="Arial"/>
          <w:color w:val="0D0D0D" w:themeColor="text1" w:themeTint="F2"/>
          <w:sz w:val="24"/>
          <w:szCs w:val="24"/>
        </w:rPr>
        <w:t>é a quantidade de</w:t>
      </w:r>
      <w:r w:rsidR="004F4F68">
        <w:rPr>
          <w:rFonts w:ascii="Arial" w:hAnsi="Arial" w:cs="Arial"/>
          <w:color w:val="0D0D0D" w:themeColor="text1" w:themeTint="F2"/>
          <w:sz w:val="24"/>
          <w:szCs w:val="24"/>
        </w:rPr>
        <w:t xml:space="preserve"> materiais</w:t>
      </w:r>
      <w:r w:rsidR="0057042D" w:rsidRPr="0057042D">
        <w:rPr>
          <w:rFonts w:ascii="Arial" w:hAnsi="Arial" w:cs="Arial"/>
          <w:color w:val="0D0D0D" w:themeColor="text1" w:themeTint="F2"/>
          <w:sz w:val="24"/>
          <w:szCs w:val="24"/>
        </w:rPr>
        <w:t xml:space="preserve"> dentro da relação</w:t>
      </w:r>
      <w:r w:rsidRPr="0057042D">
        <w:rPr>
          <w:rFonts w:ascii="Arial" w:hAnsi="Arial" w:cs="Arial"/>
          <w:color w:val="0D0D0D" w:themeColor="text1" w:themeTint="F2"/>
          <w:sz w:val="24"/>
          <w:szCs w:val="24"/>
        </w:rPr>
        <w:t xml:space="preserve"> em estoque. Os</w:t>
      </w:r>
      <w:r w:rsidRPr="00CA7747">
        <w:rPr>
          <w:rFonts w:ascii="Arial" w:hAnsi="Arial" w:cs="Arial"/>
          <w:color w:val="0D0D0D" w:themeColor="text1" w:themeTint="F2"/>
          <w:sz w:val="24"/>
          <w:szCs w:val="24"/>
        </w:rPr>
        <w:t xml:space="preserve"> itens são classificados como, (GAITHER </w:t>
      </w:r>
      <w:r w:rsidR="00360795" w:rsidRPr="00CA7747">
        <w:rPr>
          <w:rFonts w:ascii="Arial" w:hAnsi="Arial" w:cs="Arial"/>
          <w:color w:val="0D0D0D" w:themeColor="text1" w:themeTint="F2"/>
          <w:sz w:val="24"/>
          <w:szCs w:val="24"/>
        </w:rPr>
        <w:t>e</w:t>
      </w:r>
      <w:r w:rsidRPr="00CA7747">
        <w:rPr>
          <w:rFonts w:ascii="Arial" w:hAnsi="Arial" w:cs="Arial"/>
          <w:color w:val="0D0D0D" w:themeColor="text1" w:themeTint="F2"/>
          <w:sz w:val="24"/>
          <w:szCs w:val="24"/>
        </w:rPr>
        <w:t xml:space="preserve"> FRAZIER, 2002, </w:t>
      </w:r>
      <w:r w:rsidR="00360795" w:rsidRPr="00CA7747">
        <w:rPr>
          <w:rFonts w:ascii="Arial" w:hAnsi="Arial" w:cs="Arial"/>
          <w:color w:val="0D0D0D" w:themeColor="text1" w:themeTint="F2"/>
          <w:sz w:val="24"/>
          <w:szCs w:val="24"/>
        </w:rPr>
        <w:t>p.</w:t>
      </w:r>
      <w:r w:rsidRPr="00CA7747">
        <w:rPr>
          <w:rFonts w:ascii="Arial" w:hAnsi="Arial" w:cs="Arial"/>
          <w:color w:val="0D0D0D" w:themeColor="text1" w:themeTint="F2"/>
          <w:sz w:val="24"/>
          <w:szCs w:val="24"/>
        </w:rPr>
        <w:t xml:space="preserve"> 298):</w:t>
      </w:r>
    </w:p>
    <w:p w14:paraId="0B82A869" w14:textId="63AF2308" w:rsidR="00E257FC" w:rsidRPr="00CA7747" w:rsidRDefault="00E257FC" w:rsidP="00E257FC">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1.Os materiais A representam somente 20% dos materiais em estoque e </w:t>
      </w:r>
      <w:r w:rsidR="0057042D">
        <w:rPr>
          <w:rFonts w:ascii="Arial" w:hAnsi="Arial" w:cs="Arial"/>
          <w:color w:val="0D0D0D" w:themeColor="text1" w:themeTint="F2"/>
          <w:sz w:val="24"/>
          <w:szCs w:val="24"/>
        </w:rPr>
        <w:t>80</w:t>
      </w:r>
      <w:r w:rsidRPr="00CA7747">
        <w:rPr>
          <w:rFonts w:ascii="Arial" w:hAnsi="Arial" w:cs="Arial"/>
          <w:color w:val="0D0D0D" w:themeColor="text1" w:themeTint="F2"/>
          <w:sz w:val="24"/>
          <w:szCs w:val="24"/>
        </w:rPr>
        <w:t xml:space="preserve"> % do valor em estoque</w:t>
      </w:r>
    </w:p>
    <w:p w14:paraId="2E837D77" w14:textId="06867E3E" w:rsidR="00E257FC" w:rsidRPr="00CA7747" w:rsidRDefault="00E257FC" w:rsidP="00E257FC">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2. Os materiais B representam 30% dos materiais em estoque e </w:t>
      </w:r>
      <w:r w:rsidR="0057042D">
        <w:rPr>
          <w:rFonts w:ascii="Arial" w:hAnsi="Arial" w:cs="Arial"/>
          <w:color w:val="0D0D0D" w:themeColor="text1" w:themeTint="F2"/>
          <w:sz w:val="24"/>
          <w:szCs w:val="24"/>
        </w:rPr>
        <w:t>15</w:t>
      </w:r>
      <w:r w:rsidRPr="00CA7747">
        <w:rPr>
          <w:rFonts w:ascii="Arial" w:hAnsi="Arial" w:cs="Arial"/>
          <w:color w:val="0D0D0D" w:themeColor="text1" w:themeTint="F2"/>
          <w:sz w:val="24"/>
          <w:szCs w:val="24"/>
        </w:rPr>
        <w:t>% do valor do estoque.</w:t>
      </w:r>
    </w:p>
    <w:p w14:paraId="0571165A" w14:textId="0712847B" w:rsidR="00E257FC" w:rsidRPr="00CA7747" w:rsidRDefault="00E257FC" w:rsidP="00E257FC">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3. Os materiais C representam 50% dos materiais em estoque e somente 5% do valor do estoque.</w:t>
      </w:r>
    </w:p>
    <w:p w14:paraId="6C710586" w14:textId="4D2D21C4" w:rsidR="00360795" w:rsidRPr="00CA7747" w:rsidRDefault="00360795" w:rsidP="00E257FC">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 seguir vem a figura 1 que traz o modelo de curva ABC</w:t>
      </w:r>
      <w:r w:rsidR="00747167">
        <w:rPr>
          <w:rFonts w:ascii="Arial" w:hAnsi="Arial" w:cs="Arial"/>
          <w:color w:val="0D0D0D" w:themeColor="text1" w:themeTint="F2"/>
          <w:sz w:val="24"/>
          <w:szCs w:val="24"/>
        </w:rPr>
        <w:t>.</w:t>
      </w:r>
    </w:p>
    <w:p w14:paraId="1E9B2B3D" w14:textId="6C8B242E" w:rsidR="00CD699C" w:rsidRDefault="00CD699C" w:rsidP="00F105DD">
      <w:pPr>
        <w:pStyle w:val="Legenda"/>
        <w:jc w:val="center"/>
        <w:rPr>
          <w:rFonts w:ascii="Arial" w:hAnsi="Arial" w:cs="Arial"/>
          <w:b/>
          <w:i w:val="0"/>
          <w:color w:val="0D0D0D" w:themeColor="text1" w:themeTint="F2"/>
          <w:sz w:val="20"/>
          <w:szCs w:val="20"/>
        </w:rPr>
      </w:pPr>
      <w:r w:rsidRPr="00CA7747">
        <w:rPr>
          <w:noProof/>
          <w:color w:val="0D0D0D" w:themeColor="text1" w:themeTint="F2"/>
          <w:lang w:eastAsia="pt-BR"/>
        </w:rPr>
        <w:drawing>
          <wp:inline distT="0" distB="0" distL="0" distR="0" wp14:anchorId="589484F7" wp14:editId="54BDD5EA">
            <wp:extent cx="3394086" cy="1897380"/>
            <wp:effectExtent l="0" t="0" r="0" b="7620"/>
            <wp:docPr id="1" name="Imagem 1" descr="Estrutura Classificacao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rutura Classificacao AB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4176" cy="1947743"/>
                    </a:xfrm>
                    <a:prstGeom prst="rect">
                      <a:avLst/>
                    </a:prstGeom>
                    <a:noFill/>
                    <a:ln>
                      <a:noFill/>
                    </a:ln>
                  </pic:spPr>
                </pic:pic>
              </a:graphicData>
            </a:graphic>
          </wp:inline>
        </w:drawing>
      </w:r>
    </w:p>
    <w:p w14:paraId="2F15D462" w14:textId="2F41AC6C" w:rsidR="00CC49F2" w:rsidRPr="00CD699C" w:rsidRDefault="00CC49F2" w:rsidP="00747167">
      <w:pPr>
        <w:pStyle w:val="Legenda"/>
        <w:jc w:val="both"/>
        <w:rPr>
          <w:rFonts w:ascii="Arial" w:hAnsi="Arial" w:cs="Arial"/>
          <w:i w:val="0"/>
          <w:color w:val="0D0D0D" w:themeColor="text1" w:themeTint="F2"/>
          <w:sz w:val="20"/>
          <w:szCs w:val="20"/>
        </w:rPr>
      </w:pPr>
      <w:r w:rsidRPr="00CD699C">
        <w:rPr>
          <w:rFonts w:ascii="Arial" w:hAnsi="Arial" w:cs="Arial"/>
          <w:i w:val="0"/>
          <w:color w:val="0D0D0D" w:themeColor="text1" w:themeTint="F2"/>
          <w:sz w:val="20"/>
          <w:szCs w:val="20"/>
        </w:rPr>
        <w:t xml:space="preserve">Figura </w:t>
      </w:r>
      <w:r>
        <w:rPr>
          <w:rFonts w:ascii="Arial" w:hAnsi="Arial" w:cs="Arial"/>
          <w:i w:val="0"/>
          <w:color w:val="0D0D0D" w:themeColor="text1" w:themeTint="F2"/>
          <w:sz w:val="20"/>
          <w:szCs w:val="20"/>
        </w:rPr>
        <w:fldChar w:fldCharType="begin"/>
      </w:r>
      <w:r>
        <w:rPr>
          <w:rFonts w:ascii="Arial" w:hAnsi="Arial" w:cs="Arial"/>
          <w:i w:val="0"/>
          <w:color w:val="0D0D0D" w:themeColor="text1" w:themeTint="F2"/>
          <w:sz w:val="20"/>
          <w:szCs w:val="20"/>
        </w:rPr>
        <w:instrText xml:space="preserve"> SEQ Figura \* ARABIC </w:instrText>
      </w:r>
      <w:r>
        <w:rPr>
          <w:rFonts w:ascii="Arial" w:hAnsi="Arial" w:cs="Arial"/>
          <w:i w:val="0"/>
          <w:color w:val="0D0D0D" w:themeColor="text1" w:themeTint="F2"/>
          <w:sz w:val="20"/>
          <w:szCs w:val="20"/>
        </w:rPr>
        <w:fldChar w:fldCharType="separate"/>
      </w:r>
      <w:r w:rsidR="008C5283">
        <w:rPr>
          <w:rFonts w:ascii="Arial" w:hAnsi="Arial" w:cs="Arial"/>
          <w:i w:val="0"/>
          <w:noProof/>
          <w:color w:val="0D0D0D" w:themeColor="text1" w:themeTint="F2"/>
          <w:sz w:val="20"/>
          <w:szCs w:val="20"/>
        </w:rPr>
        <w:t>1</w:t>
      </w:r>
      <w:r>
        <w:rPr>
          <w:rFonts w:ascii="Arial" w:hAnsi="Arial" w:cs="Arial"/>
          <w:i w:val="0"/>
          <w:color w:val="0D0D0D" w:themeColor="text1" w:themeTint="F2"/>
          <w:sz w:val="20"/>
          <w:szCs w:val="20"/>
        </w:rPr>
        <w:fldChar w:fldCharType="end"/>
      </w:r>
      <w:r w:rsidRPr="00CD699C">
        <w:rPr>
          <w:rFonts w:ascii="Arial" w:hAnsi="Arial" w:cs="Arial"/>
          <w:i w:val="0"/>
          <w:color w:val="0D0D0D" w:themeColor="text1" w:themeTint="F2"/>
          <w:sz w:val="20"/>
          <w:szCs w:val="20"/>
        </w:rPr>
        <w:t>: Gráfico de Curva ABC</w:t>
      </w:r>
    </w:p>
    <w:p w14:paraId="2F2B8F4A" w14:textId="7103A203" w:rsidR="00E257FC" w:rsidRPr="00CA7747" w:rsidRDefault="00E257FC" w:rsidP="00747167">
      <w:pPr>
        <w:pStyle w:val="Legenda"/>
        <w:jc w:val="both"/>
        <w:rPr>
          <w:rFonts w:ascii="Arial" w:hAnsi="Arial" w:cs="Arial"/>
          <w:i w:val="0"/>
          <w:color w:val="0D0D0D" w:themeColor="text1" w:themeTint="F2"/>
          <w:sz w:val="20"/>
          <w:szCs w:val="20"/>
        </w:rPr>
      </w:pPr>
      <w:r w:rsidRPr="00CD699C">
        <w:rPr>
          <w:rFonts w:ascii="Arial" w:hAnsi="Arial" w:cs="Arial"/>
          <w:i w:val="0"/>
          <w:color w:val="0D0D0D" w:themeColor="text1" w:themeTint="F2"/>
          <w:sz w:val="20"/>
          <w:szCs w:val="20"/>
        </w:rPr>
        <w:lastRenderedPageBreak/>
        <w:t>Fonte:</w:t>
      </w:r>
      <w:r w:rsidR="008F0AF5" w:rsidRPr="00CD699C">
        <w:rPr>
          <w:rFonts w:ascii="Arial" w:hAnsi="Arial" w:cs="Arial"/>
          <w:i w:val="0"/>
          <w:color w:val="0D0D0D" w:themeColor="text1" w:themeTint="F2"/>
          <w:sz w:val="20"/>
          <w:szCs w:val="20"/>
        </w:rPr>
        <w:t xml:space="preserve"> </w:t>
      </w:r>
      <w:r w:rsidRPr="00CD699C">
        <w:rPr>
          <w:rFonts w:ascii="Arial" w:hAnsi="Arial" w:cs="Arial"/>
          <w:i w:val="0"/>
          <w:color w:val="0D0D0D" w:themeColor="text1" w:themeTint="F2"/>
          <w:sz w:val="20"/>
          <w:szCs w:val="20"/>
        </w:rPr>
        <w:t>LIMA, Classificação ABC para ge</w:t>
      </w:r>
      <w:r w:rsidR="00D40635">
        <w:rPr>
          <w:rFonts w:ascii="Arial" w:hAnsi="Arial" w:cs="Arial"/>
          <w:i w:val="0"/>
          <w:color w:val="0D0D0D" w:themeColor="text1" w:themeTint="F2"/>
          <w:sz w:val="20"/>
          <w:szCs w:val="20"/>
        </w:rPr>
        <w:t>9</w:t>
      </w:r>
      <w:r w:rsidRPr="00CD699C">
        <w:rPr>
          <w:rFonts w:ascii="Arial" w:hAnsi="Arial" w:cs="Arial"/>
          <w:i w:val="0"/>
          <w:color w:val="0D0D0D" w:themeColor="text1" w:themeTint="F2"/>
          <w:sz w:val="20"/>
          <w:szCs w:val="20"/>
        </w:rPr>
        <w:t>stão de</w:t>
      </w:r>
      <w:r w:rsidRPr="00CA7747">
        <w:rPr>
          <w:rFonts w:ascii="Arial" w:hAnsi="Arial" w:cs="Arial"/>
          <w:i w:val="0"/>
          <w:color w:val="0D0D0D" w:themeColor="text1" w:themeTint="F2"/>
          <w:sz w:val="20"/>
          <w:szCs w:val="20"/>
        </w:rPr>
        <w:t xml:space="preserve"> estoques</w:t>
      </w:r>
      <w:r w:rsidR="00360795" w:rsidRPr="00CA7747">
        <w:rPr>
          <w:rFonts w:ascii="Arial" w:hAnsi="Arial" w:cs="Arial"/>
          <w:i w:val="0"/>
          <w:color w:val="0D0D0D" w:themeColor="text1" w:themeTint="F2"/>
          <w:sz w:val="20"/>
          <w:szCs w:val="20"/>
        </w:rPr>
        <w:t>, 2016.</w:t>
      </w:r>
      <w:bookmarkEnd w:id="2"/>
      <w:r w:rsidRPr="00CA7747">
        <w:rPr>
          <w:rFonts w:ascii="Arial" w:hAnsi="Arial" w:cs="Arial"/>
          <w:i w:val="0"/>
          <w:color w:val="0D0D0D" w:themeColor="text1" w:themeTint="F2"/>
          <w:sz w:val="20"/>
          <w:szCs w:val="20"/>
        </w:rPr>
        <w:t xml:space="preserve"> </w:t>
      </w:r>
      <w:r w:rsidR="00CD699C">
        <w:rPr>
          <w:rStyle w:val="Refdenotaderodap"/>
          <w:rFonts w:ascii="Arial" w:hAnsi="Arial" w:cs="Arial"/>
          <w:i w:val="0"/>
          <w:color w:val="0D0D0D" w:themeColor="text1" w:themeTint="F2"/>
          <w:sz w:val="20"/>
          <w:szCs w:val="20"/>
        </w:rPr>
        <w:footnoteReference w:id="1"/>
      </w:r>
    </w:p>
    <w:p w14:paraId="24301B1C" w14:textId="336B35C4" w:rsidR="00296AE6" w:rsidRDefault="00E257FC" w:rsidP="00296AE6">
      <w:pPr>
        <w:spacing w:line="360" w:lineRule="auto"/>
        <w:ind w:firstLine="708"/>
        <w:jc w:val="both"/>
        <w:rPr>
          <w:rFonts w:ascii="Arial" w:hAnsi="Arial" w:cs="Arial"/>
          <w:color w:val="0D0D0D" w:themeColor="text1" w:themeTint="F2"/>
          <w:sz w:val="24"/>
          <w:szCs w:val="24"/>
          <w:highlight w:val="yellow"/>
        </w:rPr>
      </w:pPr>
      <w:r w:rsidRPr="00CA7747">
        <w:rPr>
          <w:rFonts w:ascii="Arial" w:hAnsi="Arial" w:cs="Arial"/>
          <w:color w:val="0D0D0D" w:themeColor="text1" w:themeTint="F2"/>
          <w:sz w:val="24"/>
          <w:szCs w:val="24"/>
        </w:rPr>
        <w:t xml:space="preserve">Segundo Gaither e Frazier </w:t>
      </w:r>
      <w:r w:rsidR="00D40635">
        <w:rPr>
          <w:rFonts w:ascii="Arial" w:hAnsi="Arial" w:cs="Arial"/>
          <w:color w:val="0D0D0D" w:themeColor="text1" w:themeTint="F2"/>
          <w:sz w:val="24"/>
          <w:szCs w:val="24"/>
        </w:rPr>
        <w:t>(</w:t>
      </w:r>
      <w:r w:rsidRPr="00CA7747">
        <w:rPr>
          <w:rFonts w:ascii="Arial" w:hAnsi="Arial" w:cs="Arial"/>
          <w:color w:val="0D0D0D" w:themeColor="text1" w:themeTint="F2"/>
          <w:sz w:val="24"/>
          <w:szCs w:val="24"/>
        </w:rPr>
        <w:t xml:space="preserve">2002, </w:t>
      </w:r>
      <w:r w:rsidR="00360795" w:rsidRPr="00CA7747">
        <w:rPr>
          <w:rFonts w:ascii="Arial" w:hAnsi="Arial" w:cs="Arial"/>
          <w:color w:val="0D0D0D" w:themeColor="text1" w:themeTint="F2"/>
          <w:sz w:val="24"/>
          <w:szCs w:val="24"/>
        </w:rPr>
        <w:t>p.</w:t>
      </w:r>
      <w:r w:rsidRPr="00CA7747">
        <w:rPr>
          <w:rFonts w:ascii="Arial" w:hAnsi="Arial" w:cs="Arial"/>
          <w:color w:val="0D0D0D" w:themeColor="text1" w:themeTint="F2"/>
          <w:sz w:val="24"/>
          <w:szCs w:val="24"/>
        </w:rPr>
        <w:t xml:space="preserve"> 299), “Es</w:t>
      </w:r>
      <w:r w:rsidR="00360795" w:rsidRPr="00CA7747">
        <w:rPr>
          <w:rFonts w:ascii="Arial" w:hAnsi="Arial" w:cs="Arial"/>
          <w:color w:val="0D0D0D" w:themeColor="text1" w:themeTint="F2"/>
          <w:sz w:val="24"/>
          <w:szCs w:val="24"/>
        </w:rPr>
        <w:t>t</w:t>
      </w:r>
      <w:r w:rsidRPr="00CA7747">
        <w:rPr>
          <w:rFonts w:ascii="Arial" w:hAnsi="Arial" w:cs="Arial"/>
          <w:color w:val="0D0D0D" w:themeColor="text1" w:themeTint="F2"/>
          <w:sz w:val="24"/>
          <w:szCs w:val="24"/>
        </w:rPr>
        <w:t>a classificação sugere que quanto maior o valor de estoque de um material, mais análise deve ser aplicada a es</w:t>
      </w:r>
      <w:r w:rsidR="00360795" w:rsidRPr="00CA7747">
        <w:rPr>
          <w:rFonts w:ascii="Arial" w:hAnsi="Arial" w:cs="Arial"/>
          <w:color w:val="0D0D0D" w:themeColor="text1" w:themeTint="F2"/>
          <w:sz w:val="24"/>
          <w:szCs w:val="24"/>
        </w:rPr>
        <w:t>t</w:t>
      </w:r>
      <w:r w:rsidRPr="00CA7747">
        <w:rPr>
          <w:rFonts w:ascii="Arial" w:hAnsi="Arial" w:cs="Arial"/>
          <w:color w:val="0D0D0D" w:themeColor="text1" w:themeTint="F2"/>
          <w:sz w:val="24"/>
          <w:szCs w:val="24"/>
        </w:rPr>
        <w:t>e material</w:t>
      </w:r>
      <w:r w:rsidRPr="00296AE6">
        <w:rPr>
          <w:rFonts w:ascii="Arial" w:hAnsi="Arial" w:cs="Arial"/>
          <w:color w:val="0D0D0D" w:themeColor="text1" w:themeTint="F2"/>
          <w:sz w:val="24"/>
          <w:szCs w:val="24"/>
        </w:rPr>
        <w:t xml:space="preserve">”. </w:t>
      </w:r>
      <w:r w:rsidRPr="00233736">
        <w:rPr>
          <w:rFonts w:ascii="Arial" w:hAnsi="Arial" w:cs="Arial"/>
          <w:color w:val="0D0D0D" w:themeColor="text1" w:themeTint="F2"/>
          <w:sz w:val="24"/>
          <w:szCs w:val="24"/>
        </w:rPr>
        <w:t>Para se chegar a este gráfico</w:t>
      </w:r>
      <w:r w:rsidR="00296AE6" w:rsidRPr="00233736">
        <w:rPr>
          <w:rFonts w:ascii="Arial" w:hAnsi="Arial" w:cs="Arial"/>
          <w:color w:val="0D0D0D" w:themeColor="text1" w:themeTint="F2"/>
          <w:sz w:val="24"/>
          <w:szCs w:val="24"/>
        </w:rPr>
        <w:t xml:space="preserve"> basta seguir alguns passos </w:t>
      </w:r>
      <w:r w:rsidR="004F4F68" w:rsidRPr="00233736">
        <w:rPr>
          <w:rFonts w:ascii="Arial" w:hAnsi="Arial" w:cs="Arial"/>
          <w:color w:val="0D0D0D" w:themeColor="text1" w:themeTint="F2"/>
          <w:sz w:val="24"/>
          <w:szCs w:val="24"/>
        </w:rPr>
        <w:t>simples</w:t>
      </w:r>
      <w:r w:rsidR="004F4F68">
        <w:rPr>
          <w:rFonts w:ascii="Arial" w:hAnsi="Arial" w:cs="Arial"/>
          <w:color w:val="0D0D0D" w:themeColor="text1" w:themeTint="F2"/>
          <w:sz w:val="24"/>
          <w:szCs w:val="24"/>
        </w:rPr>
        <w:t xml:space="preserve"> segundo</w:t>
      </w:r>
      <w:r w:rsidR="00233736">
        <w:rPr>
          <w:rFonts w:ascii="Arial" w:hAnsi="Arial" w:cs="Arial"/>
          <w:color w:val="0D0D0D" w:themeColor="text1" w:themeTint="F2"/>
          <w:sz w:val="24"/>
          <w:szCs w:val="24"/>
        </w:rPr>
        <w:t xml:space="preserve"> (Coelho, 2011):</w:t>
      </w:r>
    </w:p>
    <w:p w14:paraId="06FD9ED5" w14:textId="078138D3" w:rsidR="00296AE6" w:rsidRPr="00233736" w:rsidRDefault="00296AE6" w:rsidP="00296AE6">
      <w:pPr>
        <w:spacing w:line="360" w:lineRule="auto"/>
        <w:jc w:val="both"/>
        <w:rPr>
          <w:rFonts w:ascii="Arial" w:hAnsi="Arial" w:cs="Arial"/>
          <w:color w:val="0D0D0D" w:themeColor="text1" w:themeTint="F2"/>
          <w:sz w:val="24"/>
          <w:szCs w:val="24"/>
        </w:rPr>
      </w:pPr>
      <w:r w:rsidRPr="00233736">
        <w:rPr>
          <w:rFonts w:ascii="Arial" w:hAnsi="Arial" w:cs="Arial"/>
          <w:color w:val="0D0D0D" w:themeColor="text1" w:themeTint="F2"/>
          <w:sz w:val="24"/>
          <w:szCs w:val="24"/>
        </w:rPr>
        <w:t xml:space="preserve">• </w:t>
      </w:r>
      <w:r w:rsidR="00233736">
        <w:rPr>
          <w:rFonts w:ascii="Arial" w:hAnsi="Arial" w:cs="Arial"/>
          <w:color w:val="0D0D0D" w:themeColor="text1" w:themeTint="F2"/>
          <w:sz w:val="24"/>
          <w:szCs w:val="24"/>
        </w:rPr>
        <w:t>Transfira os dados coletados para uma Planilha.</w:t>
      </w:r>
    </w:p>
    <w:p w14:paraId="3B38C450" w14:textId="50CAA5C1" w:rsidR="00296AE6" w:rsidRPr="00233736" w:rsidRDefault="00296AE6" w:rsidP="00296AE6">
      <w:pPr>
        <w:spacing w:line="360" w:lineRule="auto"/>
        <w:jc w:val="both"/>
        <w:rPr>
          <w:rFonts w:ascii="Arial" w:hAnsi="Arial" w:cs="Arial"/>
          <w:color w:val="0D0D0D" w:themeColor="text1" w:themeTint="F2"/>
          <w:sz w:val="24"/>
          <w:szCs w:val="24"/>
        </w:rPr>
      </w:pPr>
      <w:r w:rsidRPr="00233736">
        <w:rPr>
          <w:rFonts w:ascii="Arial" w:hAnsi="Arial" w:cs="Arial"/>
          <w:color w:val="0D0D0D" w:themeColor="text1" w:themeTint="F2"/>
          <w:sz w:val="24"/>
          <w:szCs w:val="24"/>
        </w:rPr>
        <w:t xml:space="preserve">• Organize os </w:t>
      </w:r>
      <w:r w:rsidR="00233736">
        <w:rPr>
          <w:rFonts w:ascii="Arial" w:hAnsi="Arial" w:cs="Arial"/>
          <w:color w:val="0D0D0D" w:themeColor="text1" w:themeTint="F2"/>
          <w:sz w:val="24"/>
          <w:szCs w:val="24"/>
        </w:rPr>
        <w:t>produtos</w:t>
      </w:r>
      <w:r w:rsidRPr="00233736">
        <w:rPr>
          <w:rFonts w:ascii="Arial" w:hAnsi="Arial" w:cs="Arial"/>
          <w:color w:val="0D0D0D" w:themeColor="text1" w:themeTint="F2"/>
          <w:sz w:val="24"/>
          <w:szCs w:val="24"/>
        </w:rPr>
        <w:t xml:space="preserve"> em ordem decrescente do custo</w:t>
      </w:r>
    </w:p>
    <w:p w14:paraId="2FB0736E" w14:textId="0945BFA6" w:rsidR="00296AE6" w:rsidRDefault="00296AE6" w:rsidP="00296AE6">
      <w:pPr>
        <w:spacing w:line="360" w:lineRule="auto"/>
        <w:jc w:val="both"/>
        <w:rPr>
          <w:rFonts w:ascii="Arial" w:hAnsi="Arial" w:cs="Arial"/>
          <w:color w:val="0D0D0D" w:themeColor="text1" w:themeTint="F2"/>
          <w:sz w:val="24"/>
          <w:szCs w:val="24"/>
        </w:rPr>
      </w:pPr>
      <w:r w:rsidRPr="00233736">
        <w:rPr>
          <w:rFonts w:ascii="Arial" w:hAnsi="Arial" w:cs="Arial"/>
          <w:color w:val="0D0D0D" w:themeColor="text1" w:themeTint="F2"/>
          <w:sz w:val="24"/>
          <w:szCs w:val="24"/>
        </w:rPr>
        <w:t xml:space="preserve">• Some todos os custos e depois calcule o percentual </w:t>
      </w:r>
      <w:r w:rsidR="00233736" w:rsidRPr="00233736">
        <w:rPr>
          <w:rFonts w:ascii="Arial" w:hAnsi="Arial" w:cs="Arial"/>
          <w:color w:val="0D0D0D" w:themeColor="text1" w:themeTint="F2"/>
          <w:sz w:val="24"/>
          <w:szCs w:val="24"/>
        </w:rPr>
        <w:t>que cada produto representa do custo total</w:t>
      </w:r>
    </w:p>
    <w:p w14:paraId="53D5F14F" w14:textId="6F13C9E3" w:rsidR="00233736" w:rsidRPr="00233736" w:rsidRDefault="00233736" w:rsidP="00296AE6">
      <w:pPr>
        <w:spacing w:line="360" w:lineRule="auto"/>
        <w:jc w:val="both"/>
        <w:rPr>
          <w:rFonts w:ascii="Arial" w:hAnsi="Arial" w:cs="Arial"/>
          <w:color w:val="0D0D0D" w:themeColor="text1" w:themeTint="F2"/>
          <w:sz w:val="24"/>
          <w:szCs w:val="24"/>
        </w:rPr>
      </w:pPr>
      <w:r>
        <w:rPr>
          <w:rFonts w:ascii="Arial" w:hAnsi="Arial" w:cs="Arial"/>
          <w:color w:val="0D0D0D" w:themeColor="text1" w:themeTint="F2"/>
          <w:sz w:val="24"/>
          <w:szCs w:val="24"/>
        </w:rPr>
        <w:t>• Classifique toda a planilha em ordem crescente por custos (os itens com maior valor serão os primeiros, logo os que demandam maior prioridade)</w:t>
      </w:r>
    </w:p>
    <w:p w14:paraId="05D0CA20" w14:textId="7A76C4A4" w:rsidR="00233736" w:rsidRPr="00233736" w:rsidRDefault="00233736" w:rsidP="00296AE6">
      <w:pPr>
        <w:spacing w:line="360" w:lineRule="auto"/>
        <w:jc w:val="both"/>
        <w:rPr>
          <w:rFonts w:ascii="Arial" w:hAnsi="Arial" w:cs="Arial"/>
          <w:color w:val="0D0D0D" w:themeColor="text1" w:themeTint="F2"/>
          <w:sz w:val="24"/>
          <w:szCs w:val="24"/>
        </w:rPr>
      </w:pPr>
      <w:r w:rsidRPr="00233736">
        <w:rPr>
          <w:rFonts w:ascii="Arial" w:hAnsi="Arial" w:cs="Arial"/>
          <w:color w:val="0D0D0D" w:themeColor="text1" w:themeTint="F2"/>
          <w:sz w:val="24"/>
          <w:szCs w:val="24"/>
        </w:rPr>
        <w:t>• Some a primeira linha do percentual com a de baixo até encontrar 80% (que representa em torno de 20% dos produtos totais). Estes produtos serão o de classificação A.  A classificação B irá até 95% e a C 5%.</w:t>
      </w:r>
    </w:p>
    <w:p w14:paraId="78188D6E" w14:textId="6678C816" w:rsidR="009D144A" w:rsidRPr="00CA7747" w:rsidRDefault="00225D5F" w:rsidP="00BE6F96">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E</w:t>
      </w:r>
      <w:r w:rsidR="00BE6F96" w:rsidRPr="00CA7747">
        <w:rPr>
          <w:rFonts w:ascii="Arial" w:hAnsi="Arial" w:cs="Arial"/>
          <w:color w:val="0D0D0D" w:themeColor="text1" w:themeTint="F2"/>
          <w:sz w:val="24"/>
          <w:szCs w:val="24"/>
        </w:rPr>
        <w:t>xistem</w:t>
      </w:r>
      <w:r w:rsidRPr="00CA7747">
        <w:rPr>
          <w:rFonts w:ascii="Arial" w:hAnsi="Arial" w:cs="Arial"/>
          <w:color w:val="0D0D0D" w:themeColor="text1" w:themeTint="F2"/>
          <w:sz w:val="24"/>
          <w:szCs w:val="24"/>
        </w:rPr>
        <w:t xml:space="preserve"> outros</w:t>
      </w:r>
      <w:r w:rsidR="00BE6F96" w:rsidRPr="00CA7747">
        <w:rPr>
          <w:rFonts w:ascii="Arial" w:hAnsi="Arial" w:cs="Arial"/>
          <w:color w:val="0D0D0D" w:themeColor="text1" w:themeTint="F2"/>
          <w:sz w:val="24"/>
          <w:szCs w:val="24"/>
        </w:rPr>
        <w:t xml:space="preserve"> </w:t>
      </w:r>
      <w:r w:rsidR="009D144A" w:rsidRPr="00CA7747">
        <w:rPr>
          <w:rFonts w:ascii="Arial" w:hAnsi="Arial" w:cs="Arial"/>
          <w:color w:val="0D0D0D" w:themeColor="text1" w:themeTint="F2"/>
          <w:sz w:val="24"/>
          <w:szCs w:val="24"/>
        </w:rPr>
        <w:t xml:space="preserve">métodos </w:t>
      </w:r>
      <w:r w:rsidRPr="00CA7747">
        <w:rPr>
          <w:rFonts w:ascii="Arial" w:hAnsi="Arial" w:cs="Arial"/>
          <w:color w:val="0D0D0D" w:themeColor="text1" w:themeTint="F2"/>
          <w:sz w:val="24"/>
          <w:szCs w:val="24"/>
        </w:rPr>
        <w:t xml:space="preserve">que também </w:t>
      </w:r>
      <w:r w:rsidR="00BE6F96" w:rsidRPr="00CA7747">
        <w:rPr>
          <w:rFonts w:ascii="Arial" w:hAnsi="Arial" w:cs="Arial"/>
          <w:color w:val="0D0D0D" w:themeColor="text1" w:themeTint="F2"/>
          <w:sz w:val="24"/>
          <w:szCs w:val="24"/>
        </w:rPr>
        <w:t>analisa</w:t>
      </w:r>
      <w:r w:rsidRPr="00CA7747">
        <w:rPr>
          <w:rFonts w:ascii="Arial" w:hAnsi="Arial" w:cs="Arial"/>
          <w:color w:val="0D0D0D" w:themeColor="text1" w:themeTint="F2"/>
          <w:sz w:val="24"/>
          <w:szCs w:val="24"/>
        </w:rPr>
        <w:t>m</w:t>
      </w:r>
      <w:r w:rsidR="00BE6F96" w:rsidRPr="00CA7747">
        <w:rPr>
          <w:rFonts w:ascii="Arial" w:hAnsi="Arial" w:cs="Arial"/>
          <w:color w:val="0D0D0D" w:themeColor="text1" w:themeTint="F2"/>
          <w:sz w:val="24"/>
          <w:szCs w:val="24"/>
        </w:rPr>
        <w:t xml:space="preserve"> a parte de custo</w:t>
      </w:r>
      <w:r w:rsidRPr="00CA7747">
        <w:rPr>
          <w:rFonts w:ascii="Arial" w:hAnsi="Arial" w:cs="Arial"/>
          <w:color w:val="0D0D0D" w:themeColor="text1" w:themeTint="F2"/>
          <w:sz w:val="24"/>
          <w:szCs w:val="24"/>
        </w:rPr>
        <w:t xml:space="preserve"> de estoque. </w:t>
      </w:r>
      <w:r w:rsidR="00273ABF" w:rsidRPr="00CA7747">
        <w:rPr>
          <w:rFonts w:ascii="Arial" w:hAnsi="Arial" w:cs="Arial"/>
          <w:color w:val="0D0D0D" w:themeColor="text1" w:themeTint="F2"/>
          <w:sz w:val="24"/>
          <w:szCs w:val="24"/>
        </w:rPr>
        <w:t>S</w:t>
      </w:r>
      <w:r w:rsidR="00BE6F96" w:rsidRPr="00CA7747">
        <w:rPr>
          <w:rFonts w:ascii="Arial" w:hAnsi="Arial" w:cs="Arial"/>
          <w:color w:val="0D0D0D" w:themeColor="text1" w:themeTint="F2"/>
          <w:sz w:val="24"/>
          <w:szCs w:val="24"/>
        </w:rPr>
        <w:t xml:space="preserve">egundo </w:t>
      </w:r>
      <w:r w:rsidR="00D40635">
        <w:rPr>
          <w:rFonts w:ascii="Arial" w:hAnsi="Arial" w:cs="Arial"/>
          <w:color w:val="0D0D0D" w:themeColor="text1" w:themeTint="F2"/>
          <w:sz w:val="24"/>
          <w:szCs w:val="24"/>
        </w:rPr>
        <w:t>K</w:t>
      </w:r>
      <w:r w:rsidR="00D40635" w:rsidRPr="00CA7747">
        <w:rPr>
          <w:rFonts w:ascii="Arial" w:hAnsi="Arial" w:cs="Arial"/>
          <w:color w:val="0D0D0D" w:themeColor="text1" w:themeTint="F2"/>
          <w:sz w:val="24"/>
          <w:szCs w:val="24"/>
        </w:rPr>
        <w:t xml:space="preserve">ant; </w:t>
      </w:r>
      <w:r w:rsidR="00D40635">
        <w:rPr>
          <w:rFonts w:ascii="Arial" w:hAnsi="Arial" w:cs="Arial"/>
          <w:color w:val="0D0D0D" w:themeColor="text1" w:themeTint="F2"/>
          <w:sz w:val="24"/>
          <w:szCs w:val="24"/>
        </w:rPr>
        <w:t>H</w:t>
      </w:r>
      <w:r w:rsidR="00D40635" w:rsidRPr="00CA7747">
        <w:rPr>
          <w:rFonts w:ascii="Arial" w:hAnsi="Arial" w:cs="Arial"/>
          <w:color w:val="0D0D0D" w:themeColor="text1" w:themeTint="F2"/>
          <w:sz w:val="24"/>
          <w:szCs w:val="24"/>
        </w:rPr>
        <w:t xml:space="preserve">aldar; </w:t>
      </w:r>
      <w:r w:rsidR="00D40635">
        <w:rPr>
          <w:rFonts w:ascii="Arial" w:hAnsi="Arial" w:cs="Arial"/>
          <w:color w:val="0D0D0D" w:themeColor="text1" w:themeTint="F2"/>
          <w:sz w:val="24"/>
          <w:szCs w:val="24"/>
        </w:rPr>
        <w:t>S</w:t>
      </w:r>
      <w:r w:rsidR="00D40635" w:rsidRPr="00CA7747">
        <w:rPr>
          <w:rFonts w:ascii="Arial" w:hAnsi="Arial" w:cs="Arial"/>
          <w:color w:val="0D0D0D" w:themeColor="text1" w:themeTint="F2"/>
          <w:sz w:val="24"/>
          <w:szCs w:val="24"/>
        </w:rPr>
        <w:t xml:space="preserve">ingh; </w:t>
      </w:r>
      <w:r w:rsidR="00D40635">
        <w:rPr>
          <w:rFonts w:ascii="Arial" w:hAnsi="Arial" w:cs="Arial"/>
          <w:color w:val="0D0D0D" w:themeColor="text1" w:themeTint="F2"/>
          <w:sz w:val="24"/>
          <w:szCs w:val="24"/>
        </w:rPr>
        <w:t>K</w:t>
      </w:r>
      <w:r w:rsidR="00D40635" w:rsidRPr="00CA7747">
        <w:rPr>
          <w:rFonts w:ascii="Arial" w:hAnsi="Arial" w:cs="Arial"/>
          <w:color w:val="0D0D0D" w:themeColor="text1" w:themeTint="F2"/>
          <w:sz w:val="24"/>
          <w:szCs w:val="24"/>
        </w:rPr>
        <w:t xml:space="preserve">ankaria, </w:t>
      </w:r>
      <w:r w:rsidR="00D40635">
        <w:rPr>
          <w:rFonts w:ascii="Arial" w:hAnsi="Arial" w:cs="Arial"/>
          <w:color w:val="0D0D0D" w:themeColor="text1" w:themeTint="F2"/>
          <w:sz w:val="24"/>
          <w:szCs w:val="24"/>
        </w:rPr>
        <w:t>(</w:t>
      </w:r>
      <w:r w:rsidR="00273ABF" w:rsidRPr="00CA7747">
        <w:rPr>
          <w:rFonts w:ascii="Arial" w:hAnsi="Arial" w:cs="Arial"/>
          <w:color w:val="0D0D0D" w:themeColor="text1" w:themeTint="F2"/>
          <w:sz w:val="24"/>
          <w:szCs w:val="24"/>
        </w:rPr>
        <w:t>2015</w:t>
      </w:r>
      <w:r w:rsidR="00BE6F96" w:rsidRPr="00CA7747">
        <w:rPr>
          <w:rFonts w:ascii="Arial" w:hAnsi="Arial" w:cs="Arial"/>
          <w:color w:val="0D0D0D" w:themeColor="text1" w:themeTint="F2"/>
          <w:sz w:val="24"/>
          <w:szCs w:val="24"/>
        </w:rPr>
        <w:t>), “</w:t>
      </w:r>
      <w:r w:rsidR="009D144A" w:rsidRPr="00CA7747">
        <w:rPr>
          <w:rFonts w:ascii="Arial" w:hAnsi="Arial" w:cs="Arial"/>
          <w:color w:val="0D0D0D" w:themeColor="text1" w:themeTint="F2"/>
          <w:sz w:val="24"/>
          <w:szCs w:val="24"/>
        </w:rPr>
        <w:t>Várias abordagens científicas para o gerenciamento de inventário incluem VED (Vital, Essencial, Desejável), FSN (Movimento Rápido, Movimento Lento, Sem Movimento</w:t>
      </w:r>
      <w:r w:rsidR="00BE6F96" w:rsidRPr="00CA7747">
        <w:rPr>
          <w:rFonts w:ascii="Arial" w:hAnsi="Arial" w:cs="Arial"/>
          <w:color w:val="0D0D0D" w:themeColor="text1" w:themeTint="F2"/>
          <w:sz w:val="24"/>
          <w:szCs w:val="24"/>
        </w:rPr>
        <w:t>)</w:t>
      </w:r>
      <w:r w:rsidR="009D144A" w:rsidRPr="00CA7747">
        <w:rPr>
          <w:rFonts w:ascii="Arial" w:hAnsi="Arial" w:cs="Arial"/>
          <w:color w:val="0D0D0D" w:themeColor="text1" w:themeTint="F2"/>
          <w:sz w:val="24"/>
          <w:szCs w:val="24"/>
        </w:rPr>
        <w:t>, SDE (Escasso, Difícil, Fácil), HML ( Alta, Média, Baixa) e SOS (Season-Off-Season)</w:t>
      </w:r>
      <w:r w:rsidR="00BE6F96" w:rsidRPr="00CA7747">
        <w:rPr>
          <w:rFonts w:ascii="Arial" w:hAnsi="Arial" w:cs="Arial"/>
          <w:color w:val="0D0D0D" w:themeColor="text1" w:themeTint="F2"/>
          <w:sz w:val="24"/>
          <w:szCs w:val="24"/>
        </w:rPr>
        <w:t xml:space="preserve">”. </w:t>
      </w:r>
    </w:p>
    <w:p w14:paraId="26F9BCFC" w14:textId="3668A0DA" w:rsidR="003C2972" w:rsidRPr="00CA7747" w:rsidRDefault="00E257FC" w:rsidP="00355FCB">
      <w:pPr>
        <w:spacing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r>
      <w:r w:rsidR="003C2972" w:rsidRPr="00CA7747">
        <w:rPr>
          <w:rFonts w:ascii="Arial" w:hAnsi="Arial" w:cs="Arial"/>
          <w:color w:val="0D0D0D" w:themeColor="text1" w:themeTint="F2"/>
          <w:sz w:val="24"/>
          <w:szCs w:val="24"/>
        </w:rPr>
        <w:t xml:space="preserve">Para se obter uma melhor eficiência no planejamento e controle dos materiais há a necessidade de obter um software, segundo </w:t>
      </w:r>
      <w:r w:rsidR="00D40635">
        <w:rPr>
          <w:rFonts w:ascii="Arial" w:hAnsi="Arial" w:cs="Arial"/>
          <w:color w:val="0D0D0D" w:themeColor="text1" w:themeTint="F2"/>
          <w:sz w:val="24"/>
          <w:szCs w:val="24"/>
        </w:rPr>
        <w:t>Slack</w:t>
      </w:r>
      <w:r w:rsidR="008F0AF5" w:rsidRPr="00CA7747">
        <w:rPr>
          <w:rFonts w:ascii="Arial" w:hAnsi="Arial" w:cs="Arial"/>
          <w:color w:val="0D0D0D" w:themeColor="text1" w:themeTint="F2"/>
          <w:sz w:val="24"/>
          <w:szCs w:val="24"/>
        </w:rPr>
        <w:t xml:space="preserve"> </w:t>
      </w:r>
      <w:r w:rsidR="00D40635">
        <w:rPr>
          <w:rFonts w:ascii="Arial" w:hAnsi="Arial" w:cs="Arial"/>
          <w:color w:val="0D0D0D" w:themeColor="text1" w:themeTint="F2"/>
          <w:sz w:val="24"/>
          <w:szCs w:val="24"/>
        </w:rPr>
        <w:t>(</w:t>
      </w:r>
      <w:r w:rsidR="00CE4DBB" w:rsidRPr="00CA7747">
        <w:rPr>
          <w:rFonts w:ascii="Arial" w:hAnsi="Arial" w:cs="Arial"/>
          <w:color w:val="0D0D0D" w:themeColor="text1" w:themeTint="F2"/>
          <w:sz w:val="24"/>
          <w:szCs w:val="24"/>
        </w:rPr>
        <w:t>2006</w:t>
      </w:r>
      <w:r w:rsidR="008F0AF5" w:rsidRPr="00CA7747">
        <w:rPr>
          <w:rFonts w:ascii="Arial" w:hAnsi="Arial" w:cs="Arial"/>
          <w:color w:val="0D0D0D" w:themeColor="text1" w:themeTint="F2"/>
          <w:sz w:val="24"/>
          <w:szCs w:val="24"/>
        </w:rPr>
        <w:t>,</w:t>
      </w:r>
      <w:r w:rsidR="00CE4DBB" w:rsidRPr="00CA7747">
        <w:rPr>
          <w:rFonts w:ascii="Arial" w:hAnsi="Arial" w:cs="Arial"/>
          <w:color w:val="0D0D0D" w:themeColor="text1" w:themeTint="F2"/>
          <w:sz w:val="24"/>
          <w:szCs w:val="24"/>
        </w:rPr>
        <w:t xml:space="preserve"> p. 302</w:t>
      </w:r>
      <w:r w:rsidR="003C2972" w:rsidRPr="00CA7747">
        <w:rPr>
          <w:rFonts w:ascii="Arial" w:hAnsi="Arial" w:cs="Arial"/>
          <w:color w:val="0D0D0D" w:themeColor="text1" w:themeTint="F2"/>
          <w:sz w:val="24"/>
          <w:szCs w:val="24"/>
        </w:rPr>
        <w:t xml:space="preserve"> )</w:t>
      </w:r>
      <w:r w:rsidR="008F0AF5" w:rsidRPr="00CA7747">
        <w:rPr>
          <w:rFonts w:ascii="Arial" w:hAnsi="Arial" w:cs="Arial"/>
          <w:color w:val="0D0D0D" w:themeColor="text1" w:themeTint="F2"/>
          <w:sz w:val="24"/>
          <w:szCs w:val="24"/>
        </w:rPr>
        <w:t>,</w:t>
      </w:r>
      <w:r w:rsidR="003C2972" w:rsidRPr="00CA7747">
        <w:rPr>
          <w:rFonts w:ascii="Arial" w:hAnsi="Arial" w:cs="Arial"/>
          <w:color w:val="0D0D0D" w:themeColor="text1" w:themeTint="F2"/>
          <w:sz w:val="24"/>
          <w:szCs w:val="24"/>
        </w:rPr>
        <w:t xml:space="preserve"> “</w:t>
      </w:r>
      <w:r w:rsidR="005372C5" w:rsidRPr="00CA7747">
        <w:rPr>
          <w:rFonts w:ascii="Arial" w:hAnsi="Arial" w:cs="Arial"/>
          <w:color w:val="0D0D0D" w:themeColor="text1" w:themeTint="F2"/>
          <w:sz w:val="24"/>
          <w:szCs w:val="24"/>
        </w:rPr>
        <w:t>O estoque é usualmente gerenciado através de sistemas de informações computadorizados, que têm algumas funções, como atualização dos registros de estoque, geração de pedidos, geração de relatórios de status de estoque, previsão de demanda</w:t>
      </w:r>
      <w:r w:rsidR="008F0AF5" w:rsidRPr="00CA7747">
        <w:rPr>
          <w:rFonts w:ascii="Arial" w:hAnsi="Arial" w:cs="Arial"/>
          <w:color w:val="0D0D0D" w:themeColor="text1" w:themeTint="F2"/>
          <w:sz w:val="24"/>
          <w:szCs w:val="24"/>
        </w:rPr>
        <w:t>”</w:t>
      </w:r>
      <w:r w:rsidR="005372C5" w:rsidRPr="00CA7747">
        <w:rPr>
          <w:rFonts w:ascii="Arial" w:hAnsi="Arial" w:cs="Arial"/>
          <w:color w:val="0D0D0D" w:themeColor="text1" w:themeTint="F2"/>
          <w:sz w:val="24"/>
          <w:szCs w:val="24"/>
        </w:rPr>
        <w:t>.</w:t>
      </w:r>
    </w:p>
    <w:p w14:paraId="53349E9A" w14:textId="37E09FF3" w:rsidR="00E257FC" w:rsidRPr="00CA7747" w:rsidRDefault="00E257FC" w:rsidP="002922D5">
      <w:pPr>
        <w:pStyle w:val="Ttulo2"/>
        <w:numPr>
          <w:ilvl w:val="1"/>
          <w:numId w:val="31"/>
        </w:numPr>
      </w:pPr>
      <w:r w:rsidRPr="00CA7747">
        <w:t>Ponto de pedido (PP) e estoque de segurança (ES)</w:t>
      </w:r>
    </w:p>
    <w:p w14:paraId="24B5694A" w14:textId="5F95EC98" w:rsidR="00E257FC" w:rsidRDefault="00355FCB" w:rsidP="00E257FC">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Após a classificação dos materiais mais importantes que demandem maior atenção, existem outros métodos que auxiliam no planejamento destes para que seja </w:t>
      </w:r>
      <w:r w:rsidRPr="00CA7747">
        <w:rPr>
          <w:rFonts w:ascii="Arial" w:hAnsi="Arial" w:cs="Arial"/>
          <w:color w:val="0D0D0D" w:themeColor="text1" w:themeTint="F2"/>
          <w:sz w:val="24"/>
          <w:szCs w:val="24"/>
        </w:rPr>
        <w:lastRenderedPageBreak/>
        <w:t>comprado apenas o necessário conforme a demanda da empresa</w:t>
      </w:r>
      <w:r>
        <w:rPr>
          <w:rFonts w:ascii="Arial" w:hAnsi="Arial" w:cs="Arial"/>
          <w:color w:val="0D0D0D" w:themeColor="text1" w:themeTint="F2"/>
          <w:sz w:val="24"/>
          <w:szCs w:val="24"/>
        </w:rPr>
        <w:t xml:space="preserve">. </w:t>
      </w:r>
      <w:r w:rsidR="00E257FC" w:rsidRPr="00CA7747">
        <w:rPr>
          <w:rFonts w:ascii="Arial" w:hAnsi="Arial" w:cs="Arial"/>
          <w:color w:val="0D0D0D" w:themeColor="text1" w:themeTint="F2"/>
          <w:sz w:val="24"/>
          <w:szCs w:val="24"/>
        </w:rPr>
        <w:t xml:space="preserve">O conceito de ponto de pedido é o momento que a empresa poderá fazer um novo pedido de compras dos produtos, já o estoque de segurança é a quantidade de material mínimo que se deve ter na empresa para suprir o tempo de espera até a chegada de um novo lote, estes dois conceitos trabalham em conjunto com o objetivo único de manter a empresa abastecida, sem que gaste demais ou que falte material na produção, segundo Gaither e Frazer </w:t>
      </w:r>
      <w:r w:rsidR="00CC49F2">
        <w:rPr>
          <w:rFonts w:ascii="Arial" w:hAnsi="Arial" w:cs="Arial"/>
          <w:color w:val="0D0D0D" w:themeColor="text1" w:themeTint="F2"/>
          <w:sz w:val="24"/>
          <w:szCs w:val="24"/>
        </w:rPr>
        <w:t>(</w:t>
      </w:r>
      <w:r w:rsidR="00E257FC" w:rsidRPr="00CA7747">
        <w:rPr>
          <w:rFonts w:ascii="Arial" w:hAnsi="Arial" w:cs="Arial"/>
          <w:color w:val="0D0D0D" w:themeColor="text1" w:themeTint="F2"/>
          <w:sz w:val="24"/>
          <w:szCs w:val="24"/>
        </w:rPr>
        <w:t>2002,</w:t>
      </w:r>
      <w:r w:rsidR="008F0AF5" w:rsidRPr="00CA7747">
        <w:rPr>
          <w:rFonts w:ascii="Arial" w:hAnsi="Arial" w:cs="Arial"/>
          <w:color w:val="0D0D0D" w:themeColor="text1" w:themeTint="F2"/>
          <w:sz w:val="24"/>
          <w:szCs w:val="24"/>
        </w:rPr>
        <w:t xml:space="preserve"> p.</w:t>
      </w:r>
      <w:r w:rsidR="00E257FC" w:rsidRPr="00CA7747">
        <w:rPr>
          <w:rFonts w:ascii="Arial" w:hAnsi="Arial" w:cs="Arial"/>
          <w:color w:val="0D0D0D" w:themeColor="text1" w:themeTint="F2"/>
          <w:sz w:val="24"/>
          <w:szCs w:val="24"/>
        </w:rPr>
        <w:t xml:space="preserve"> 273) “O ponto de pedido (PP) é determinad</w:t>
      </w:r>
      <w:r w:rsidR="00390265" w:rsidRPr="00CA7747">
        <w:rPr>
          <w:rFonts w:ascii="Arial" w:hAnsi="Arial" w:cs="Arial"/>
          <w:color w:val="0D0D0D" w:themeColor="text1" w:themeTint="F2"/>
          <w:sz w:val="24"/>
          <w:szCs w:val="24"/>
        </w:rPr>
        <w:t>o estimando-se o quanto espera</w:t>
      </w:r>
      <w:r w:rsidR="00E257FC" w:rsidRPr="00CA7747">
        <w:rPr>
          <w:rFonts w:ascii="Arial" w:hAnsi="Arial" w:cs="Arial"/>
          <w:color w:val="0D0D0D" w:themeColor="text1" w:themeTint="F2"/>
          <w:sz w:val="24"/>
          <w:szCs w:val="24"/>
        </w:rPr>
        <w:t xml:space="preserve"> usar de mater</w:t>
      </w:r>
      <w:r w:rsidR="00390265" w:rsidRPr="00CA7747">
        <w:rPr>
          <w:rFonts w:ascii="Arial" w:hAnsi="Arial" w:cs="Arial"/>
          <w:color w:val="0D0D0D" w:themeColor="text1" w:themeTint="F2"/>
          <w:sz w:val="24"/>
          <w:szCs w:val="24"/>
        </w:rPr>
        <w:t>ial entre o tempo em que faz o pedido e recebe</w:t>
      </w:r>
      <w:r w:rsidR="00E257FC" w:rsidRPr="00CA7747">
        <w:rPr>
          <w:rFonts w:ascii="Arial" w:hAnsi="Arial" w:cs="Arial"/>
          <w:color w:val="0D0D0D" w:themeColor="text1" w:themeTint="F2"/>
          <w:sz w:val="24"/>
          <w:szCs w:val="24"/>
        </w:rPr>
        <w:t xml:space="preserve"> outro lote desse material”, quando este estoque cair até a parte crítica (estoque de segurança) é lançado outro pedido.</w:t>
      </w:r>
    </w:p>
    <w:p w14:paraId="7441ABE4" w14:textId="5DBE79D3" w:rsidR="00E84E9A" w:rsidRDefault="006A5799" w:rsidP="00E257FC">
      <w:pPr>
        <w:spacing w:line="360" w:lineRule="auto"/>
        <w:ind w:firstLine="708"/>
        <w:jc w:val="both"/>
        <w:rPr>
          <w:rFonts w:ascii="Arial" w:hAnsi="Arial" w:cs="Arial"/>
          <w:color w:val="0D0D0D" w:themeColor="text1" w:themeTint="F2"/>
          <w:sz w:val="24"/>
          <w:szCs w:val="24"/>
        </w:rPr>
      </w:pPr>
      <w:r>
        <w:rPr>
          <w:rFonts w:ascii="Arial" w:hAnsi="Arial" w:cs="Arial"/>
          <w:color w:val="0D0D0D" w:themeColor="text1" w:themeTint="F2"/>
          <w:sz w:val="24"/>
          <w:szCs w:val="24"/>
        </w:rPr>
        <w:t xml:space="preserve">Segundo </w:t>
      </w:r>
      <w:r w:rsidR="00CC49F2">
        <w:rPr>
          <w:rFonts w:ascii="Arial" w:hAnsi="Arial" w:cs="Arial"/>
          <w:color w:val="0D0D0D" w:themeColor="text1" w:themeTint="F2"/>
          <w:sz w:val="24"/>
          <w:szCs w:val="24"/>
        </w:rPr>
        <w:t>Cardoso (</w:t>
      </w:r>
      <w:r>
        <w:rPr>
          <w:rFonts w:ascii="Arial" w:hAnsi="Arial" w:cs="Arial"/>
          <w:color w:val="0D0D0D" w:themeColor="text1" w:themeTint="F2"/>
          <w:sz w:val="24"/>
          <w:szCs w:val="24"/>
        </w:rPr>
        <w:t>2018</w:t>
      </w:r>
      <w:r w:rsidR="00CC49F2">
        <w:rPr>
          <w:rFonts w:ascii="Arial" w:hAnsi="Arial" w:cs="Arial"/>
          <w:color w:val="0D0D0D" w:themeColor="text1" w:themeTint="F2"/>
          <w:sz w:val="24"/>
          <w:szCs w:val="24"/>
        </w:rPr>
        <w:t>)</w:t>
      </w:r>
      <w:r>
        <w:rPr>
          <w:rFonts w:ascii="Arial" w:hAnsi="Arial" w:cs="Arial"/>
          <w:color w:val="0D0D0D" w:themeColor="text1" w:themeTint="F2"/>
          <w:sz w:val="24"/>
          <w:szCs w:val="24"/>
        </w:rPr>
        <w:t xml:space="preserve"> O ponto de pedido pode ser calculado pela fórmula: PP = d x t + ES; onde PP = ponto de pedido; d = demanda por unidade de tempo; t = tempo de ressuprimento; ES = estoque de segurança. O tempo de ressuprimento é o espaço de tempo entre a averiguação da necessidade de repor o item e a efetiva entrada do item em estoque.</w:t>
      </w:r>
    </w:p>
    <w:p w14:paraId="1B7AB666" w14:textId="2C20D595" w:rsidR="0057042D" w:rsidRDefault="00F66B12" w:rsidP="0057042D">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Para se chegar ao melhor </w:t>
      </w:r>
      <w:r w:rsidR="00D51A4C" w:rsidRPr="00CA7747">
        <w:rPr>
          <w:rFonts w:ascii="Arial" w:hAnsi="Arial" w:cs="Arial"/>
          <w:color w:val="0D0D0D" w:themeColor="text1" w:themeTint="F2"/>
          <w:sz w:val="24"/>
          <w:szCs w:val="24"/>
        </w:rPr>
        <w:t>cálculo</w:t>
      </w:r>
      <w:r w:rsidRPr="00CA7747">
        <w:rPr>
          <w:rFonts w:ascii="Arial" w:hAnsi="Arial" w:cs="Arial"/>
          <w:color w:val="0D0D0D" w:themeColor="text1" w:themeTint="F2"/>
          <w:sz w:val="24"/>
          <w:szCs w:val="24"/>
        </w:rPr>
        <w:t xml:space="preserve"> do estoque de segurança deve-se saber primeiramente qual é a demanda, o </w:t>
      </w:r>
      <w:r w:rsidRPr="00CA7747">
        <w:rPr>
          <w:rFonts w:ascii="Arial" w:hAnsi="Arial" w:cs="Arial"/>
          <w:i/>
          <w:color w:val="0D0D0D" w:themeColor="text1" w:themeTint="F2"/>
          <w:sz w:val="24"/>
          <w:szCs w:val="24"/>
        </w:rPr>
        <w:t xml:space="preserve">lead time </w:t>
      </w:r>
      <w:r w:rsidRPr="00CA7747">
        <w:rPr>
          <w:rFonts w:ascii="Arial" w:hAnsi="Arial" w:cs="Arial"/>
          <w:color w:val="0D0D0D" w:themeColor="text1" w:themeTint="F2"/>
          <w:sz w:val="24"/>
          <w:szCs w:val="24"/>
        </w:rPr>
        <w:t>da entrega do produto e o nível de serviço desejado, seguindo estes itens pode-se obter o maior êxito no estoque mínimo para que não haja falta de materiais no estoque da empresa</w:t>
      </w:r>
      <w:r w:rsidR="0057042D">
        <w:rPr>
          <w:rFonts w:ascii="Arial" w:hAnsi="Arial" w:cs="Arial"/>
          <w:color w:val="0D0D0D" w:themeColor="text1" w:themeTint="F2"/>
          <w:sz w:val="24"/>
          <w:szCs w:val="24"/>
        </w:rPr>
        <w:t xml:space="preserve">. </w:t>
      </w:r>
    </w:p>
    <w:p w14:paraId="02AE7546" w14:textId="647EDA7B" w:rsidR="00AA613D" w:rsidRDefault="00AA613D" w:rsidP="00AA613D">
      <w:pPr>
        <w:spacing w:line="360" w:lineRule="auto"/>
        <w:jc w:val="both"/>
        <w:rPr>
          <w:rFonts w:ascii="Arial" w:hAnsi="Arial" w:cs="Arial"/>
          <w:color w:val="0D0D0D" w:themeColor="text1" w:themeTint="F2"/>
          <w:sz w:val="24"/>
          <w:szCs w:val="24"/>
        </w:rPr>
      </w:pPr>
      <w:r>
        <w:rPr>
          <w:rFonts w:ascii="Arial" w:hAnsi="Arial" w:cs="Arial"/>
          <w:color w:val="0D0D0D" w:themeColor="text1" w:themeTint="F2"/>
          <w:sz w:val="24"/>
          <w:szCs w:val="24"/>
        </w:rPr>
        <w:t xml:space="preserve">Logo, o ponto de pedido pode ser demonstrado por um gráfico denominado dente de serra, conforme segue na figura </w:t>
      </w:r>
      <w:r w:rsidR="00937E45">
        <w:rPr>
          <w:rFonts w:ascii="Arial" w:hAnsi="Arial" w:cs="Arial"/>
          <w:color w:val="0D0D0D" w:themeColor="text1" w:themeTint="F2"/>
          <w:sz w:val="24"/>
          <w:szCs w:val="24"/>
        </w:rPr>
        <w:t>2.</w:t>
      </w:r>
    </w:p>
    <w:p w14:paraId="4C84C22D" w14:textId="77777777" w:rsidR="00AA613D" w:rsidRDefault="00AA613D" w:rsidP="00AA613D">
      <w:pPr>
        <w:keepNext/>
        <w:spacing w:line="360" w:lineRule="auto"/>
        <w:jc w:val="center"/>
      </w:pPr>
      <w:r>
        <w:rPr>
          <w:noProof/>
        </w:rPr>
        <w:drawing>
          <wp:inline distT="0" distB="0" distL="0" distR="0" wp14:anchorId="0455616F" wp14:editId="40CBC62F">
            <wp:extent cx="2878666" cy="1566092"/>
            <wp:effectExtent l="0" t="0" r="0" b="0"/>
            <wp:docPr id="2" name="Imagem 2"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630" t="27166" r="2238" b="5276"/>
                    <a:stretch/>
                  </pic:blipFill>
                  <pic:spPr bwMode="auto">
                    <a:xfrm>
                      <a:off x="0" y="0"/>
                      <a:ext cx="2905699" cy="1580799"/>
                    </a:xfrm>
                    <a:prstGeom prst="rect">
                      <a:avLst/>
                    </a:prstGeom>
                    <a:noFill/>
                    <a:ln>
                      <a:noFill/>
                    </a:ln>
                    <a:extLst>
                      <a:ext uri="{53640926-AAD7-44D8-BBD7-CCE9431645EC}">
                        <a14:shadowObscured xmlns:a14="http://schemas.microsoft.com/office/drawing/2010/main"/>
                      </a:ext>
                    </a:extLst>
                  </pic:spPr>
                </pic:pic>
              </a:graphicData>
            </a:graphic>
          </wp:inline>
        </w:drawing>
      </w:r>
    </w:p>
    <w:p w14:paraId="4B6912C1" w14:textId="165D2D24" w:rsidR="00747167" w:rsidRPr="00AA613D" w:rsidRDefault="00747167" w:rsidP="00340B87">
      <w:pPr>
        <w:pStyle w:val="Legenda"/>
        <w:keepNext/>
        <w:rPr>
          <w:rFonts w:ascii="Arial" w:hAnsi="Arial" w:cs="Arial"/>
          <w:i w:val="0"/>
          <w:color w:val="auto"/>
          <w:sz w:val="20"/>
          <w:szCs w:val="20"/>
        </w:rPr>
      </w:pPr>
      <w:r w:rsidRPr="00AA613D">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2</w:t>
      </w:r>
      <w:r>
        <w:rPr>
          <w:rFonts w:ascii="Arial" w:hAnsi="Arial" w:cs="Arial"/>
          <w:i w:val="0"/>
          <w:color w:val="auto"/>
          <w:sz w:val="20"/>
          <w:szCs w:val="20"/>
        </w:rPr>
        <w:fldChar w:fldCharType="end"/>
      </w:r>
      <w:r w:rsidR="00340B87">
        <w:rPr>
          <w:rFonts w:ascii="Arial" w:hAnsi="Arial" w:cs="Arial"/>
          <w:i w:val="0"/>
          <w:color w:val="auto"/>
          <w:sz w:val="20"/>
          <w:szCs w:val="20"/>
        </w:rPr>
        <w:t>:</w:t>
      </w:r>
      <w:r w:rsidRPr="00AA613D">
        <w:rPr>
          <w:rFonts w:ascii="Arial" w:hAnsi="Arial" w:cs="Arial"/>
          <w:i w:val="0"/>
          <w:color w:val="auto"/>
          <w:sz w:val="20"/>
          <w:szCs w:val="20"/>
        </w:rPr>
        <w:t xml:space="preserve"> Gráfico dente de serra</w:t>
      </w:r>
      <w:r>
        <w:rPr>
          <w:rStyle w:val="Refdenotaderodap"/>
          <w:rFonts w:ascii="Arial" w:hAnsi="Arial" w:cs="Arial"/>
          <w:i w:val="0"/>
          <w:color w:val="auto"/>
          <w:sz w:val="20"/>
          <w:szCs w:val="20"/>
        </w:rPr>
        <w:footnoteReference w:id="2"/>
      </w:r>
    </w:p>
    <w:p w14:paraId="58CAB8A8" w14:textId="74B33062" w:rsidR="00AA613D" w:rsidRPr="00CD699C" w:rsidRDefault="00AA613D" w:rsidP="00340B87">
      <w:pPr>
        <w:pStyle w:val="Legenda"/>
        <w:rPr>
          <w:rFonts w:ascii="Arial" w:hAnsi="Arial" w:cs="Arial"/>
          <w:i w:val="0"/>
          <w:color w:val="auto"/>
          <w:sz w:val="20"/>
          <w:szCs w:val="20"/>
        </w:rPr>
      </w:pPr>
      <w:r w:rsidRPr="00CD699C">
        <w:rPr>
          <w:rFonts w:ascii="Arial" w:hAnsi="Arial" w:cs="Arial"/>
          <w:i w:val="0"/>
          <w:color w:val="auto"/>
          <w:sz w:val="20"/>
          <w:szCs w:val="20"/>
        </w:rPr>
        <w:t>F</w:t>
      </w:r>
      <w:r w:rsidR="00D26A08" w:rsidRPr="00CD699C">
        <w:rPr>
          <w:rFonts w:ascii="Arial" w:hAnsi="Arial" w:cs="Arial"/>
          <w:i w:val="0"/>
          <w:color w:val="auto"/>
          <w:sz w:val="20"/>
          <w:szCs w:val="20"/>
        </w:rPr>
        <w:t xml:space="preserve">onte: </w:t>
      </w:r>
      <w:r w:rsidR="00CD699C" w:rsidRPr="00CD699C">
        <w:rPr>
          <w:rFonts w:ascii="Arial" w:hAnsi="Arial" w:cs="Arial"/>
          <w:i w:val="0"/>
          <w:color w:val="auto"/>
          <w:sz w:val="20"/>
          <w:szCs w:val="20"/>
        </w:rPr>
        <w:t>ORRIS, curva dente de serra, 2013.</w:t>
      </w:r>
    </w:p>
    <w:p w14:paraId="17F67150" w14:textId="77777777" w:rsidR="00E257FC" w:rsidRPr="00CA7747" w:rsidRDefault="00E257FC" w:rsidP="002922D5">
      <w:pPr>
        <w:pStyle w:val="Ttulo2"/>
        <w:numPr>
          <w:ilvl w:val="1"/>
          <w:numId w:val="31"/>
        </w:numPr>
      </w:pPr>
      <w:r w:rsidRPr="00CA7747">
        <w:lastRenderedPageBreak/>
        <w:t>Importância da acuracidade da gestão de materiais</w:t>
      </w:r>
    </w:p>
    <w:p w14:paraId="0A0D4EC2" w14:textId="3E13D8CC" w:rsidR="00110B78" w:rsidRPr="00CA7747" w:rsidRDefault="00E257FC" w:rsidP="00110B78">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r>
      <w:r w:rsidR="00110B78" w:rsidRPr="00CA7747">
        <w:rPr>
          <w:rFonts w:ascii="Arial" w:hAnsi="Arial" w:cs="Arial"/>
          <w:color w:val="0D0D0D" w:themeColor="text1" w:themeTint="F2"/>
          <w:sz w:val="24"/>
          <w:szCs w:val="24"/>
        </w:rPr>
        <w:t xml:space="preserve">A palavra </w:t>
      </w:r>
      <w:r w:rsidR="00EB4EB9">
        <w:rPr>
          <w:rFonts w:ascii="Arial" w:hAnsi="Arial" w:cs="Arial"/>
          <w:color w:val="0D0D0D" w:themeColor="text1" w:themeTint="F2"/>
          <w:sz w:val="24"/>
          <w:szCs w:val="24"/>
        </w:rPr>
        <w:t>acuracidade (</w:t>
      </w:r>
      <w:r w:rsidR="00110B78" w:rsidRPr="00CA7747">
        <w:rPr>
          <w:rFonts w:ascii="Arial" w:hAnsi="Arial" w:cs="Arial"/>
          <w:i/>
          <w:color w:val="0D0D0D" w:themeColor="text1" w:themeTint="F2"/>
          <w:sz w:val="24"/>
          <w:szCs w:val="24"/>
        </w:rPr>
        <w:t>accuracy</w:t>
      </w:r>
      <w:r w:rsidR="00EB4EB9">
        <w:rPr>
          <w:rFonts w:ascii="Arial" w:hAnsi="Arial" w:cs="Arial"/>
          <w:i/>
          <w:color w:val="0D0D0D" w:themeColor="text1" w:themeTint="F2"/>
          <w:sz w:val="24"/>
          <w:szCs w:val="24"/>
        </w:rPr>
        <w:t>)</w:t>
      </w:r>
      <w:r w:rsidR="00110B78" w:rsidRPr="00CA7747">
        <w:rPr>
          <w:rFonts w:ascii="Arial" w:hAnsi="Arial" w:cs="Arial"/>
          <w:color w:val="0D0D0D" w:themeColor="text1" w:themeTint="F2"/>
          <w:sz w:val="24"/>
          <w:szCs w:val="24"/>
        </w:rPr>
        <w:t xml:space="preserve">, origina-se do inglês e </w:t>
      </w:r>
      <w:r w:rsidR="00390265" w:rsidRPr="00CA7747">
        <w:rPr>
          <w:rFonts w:ascii="Arial" w:hAnsi="Arial" w:cs="Arial"/>
          <w:color w:val="0D0D0D" w:themeColor="text1" w:themeTint="F2"/>
          <w:sz w:val="24"/>
          <w:szCs w:val="24"/>
        </w:rPr>
        <w:t>remete à exatidão. A</w:t>
      </w:r>
      <w:r w:rsidR="00110B78" w:rsidRPr="00CA7747">
        <w:rPr>
          <w:rFonts w:ascii="Arial" w:hAnsi="Arial" w:cs="Arial"/>
          <w:color w:val="0D0D0D" w:themeColor="text1" w:themeTint="F2"/>
          <w:sz w:val="24"/>
          <w:szCs w:val="24"/>
        </w:rPr>
        <w:t xml:space="preserve">plicando esta premissa no estoque de materiais a conclusão que se chega é de que quanto mais seguras e exatas forem os dados dos estoques, o seu gerenciamento se tornará mais preciso e seguro, à esta afirmação </w:t>
      </w:r>
      <w:r w:rsidR="00390265" w:rsidRPr="00CA7747">
        <w:rPr>
          <w:rFonts w:ascii="Arial" w:hAnsi="Arial" w:cs="Arial"/>
          <w:color w:val="0D0D0D" w:themeColor="text1" w:themeTint="F2"/>
          <w:sz w:val="24"/>
          <w:szCs w:val="24"/>
        </w:rPr>
        <w:t xml:space="preserve">dá </w:t>
      </w:r>
      <w:r w:rsidR="00110B78" w:rsidRPr="00CA7747">
        <w:rPr>
          <w:rFonts w:ascii="Arial" w:hAnsi="Arial" w:cs="Arial"/>
          <w:color w:val="0D0D0D" w:themeColor="text1" w:themeTint="F2"/>
          <w:sz w:val="24"/>
          <w:szCs w:val="24"/>
        </w:rPr>
        <w:t>o nome de acuracidade.</w:t>
      </w:r>
    </w:p>
    <w:p w14:paraId="49B05DA2" w14:textId="3A156ACC" w:rsidR="00110B78" w:rsidRPr="00CA7747" w:rsidRDefault="00110B78" w:rsidP="00110B78">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A confiabilidade de um estoque se dá sempre quando os dados informatizados ou manuais confe</w:t>
      </w:r>
      <w:r w:rsidR="00390265" w:rsidRPr="00CA7747">
        <w:rPr>
          <w:rFonts w:ascii="Arial" w:hAnsi="Arial" w:cs="Arial"/>
          <w:color w:val="0D0D0D" w:themeColor="text1" w:themeTint="F2"/>
          <w:sz w:val="24"/>
          <w:szCs w:val="24"/>
        </w:rPr>
        <w:t>rem com os dados reais físicos. Q</w:t>
      </w:r>
      <w:r w:rsidRPr="00CA7747">
        <w:rPr>
          <w:rFonts w:ascii="Arial" w:hAnsi="Arial" w:cs="Arial"/>
          <w:color w:val="0D0D0D" w:themeColor="text1" w:themeTint="F2"/>
          <w:sz w:val="24"/>
          <w:szCs w:val="24"/>
        </w:rPr>
        <w:t xml:space="preserve">uando isto não ocorre a empresa em questão perde sua confiabilidade, abrindo margem para vários outros problemas, como por exemplo o aumento de cancelamentos de </w:t>
      </w:r>
      <w:r w:rsidR="00390265" w:rsidRPr="00CA7747">
        <w:rPr>
          <w:rFonts w:ascii="Arial" w:hAnsi="Arial" w:cs="Arial"/>
          <w:color w:val="0D0D0D" w:themeColor="text1" w:themeTint="F2"/>
          <w:sz w:val="24"/>
          <w:szCs w:val="24"/>
        </w:rPr>
        <w:t>faturamento, decisões</w:t>
      </w:r>
      <w:r w:rsidRPr="00CA7747">
        <w:rPr>
          <w:rFonts w:ascii="Arial" w:hAnsi="Arial" w:cs="Arial"/>
          <w:color w:val="0D0D0D" w:themeColor="text1" w:themeTint="F2"/>
          <w:sz w:val="24"/>
          <w:szCs w:val="24"/>
        </w:rPr>
        <w:t xml:space="preserve"> equivocadas na área de planejamento de estoque e ou compras, atrasos na produção, e por este e outros motivos se torna de suma importância o estudo aprofundado da acurácia de materiais.</w:t>
      </w:r>
      <w:r w:rsidRPr="00CA7747">
        <w:rPr>
          <w:rFonts w:ascii="Arial" w:hAnsi="Arial" w:cs="Arial"/>
          <w:color w:val="0D0D0D" w:themeColor="text1" w:themeTint="F2"/>
          <w:sz w:val="24"/>
          <w:szCs w:val="24"/>
        </w:rPr>
        <w:tab/>
      </w:r>
    </w:p>
    <w:p w14:paraId="0E04EB31" w14:textId="36F3B722" w:rsidR="00110B78" w:rsidRPr="00CA7747" w:rsidRDefault="00110B78" w:rsidP="00110B78">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 xml:space="preserve">  O cálculo de acuracidade poderá ser realizado a partir do invent</w:t>
      </w:r>
      <w:r w:rsidR="00534DB8">
        <w:rPr>
          <w:rFonts w:ascii="Arial" w:hAnsi="Arial" w:cs="Arial"/>
          <w:color w:val="0D0D0D" w:themeColor="text1" w:themeTint="F2"/>
          <w:sz w:val="24"/>
          <w:szCs w:val="24"/>
        </w:rPr>
        <w:t>á</w:t>
      </w:r>
      <w:r w:rsidRPr="00CA7747">
        <w:rPr>
          <w:rFonts w:ascii="Arial" w:hAnsi="Arial" w:cs="Arial"/>
          <w:color w:val="0D0D0D" w:themeColor="text1" w:themeTint="F2"/>
          <w:sz w:val="24"/>
          <w:szCs w:val="24"/>
        </w:rPr>
        <w:t>rio físico e o mesmo deverá ser subdividido em uma classificação conhecida com</w:t>
      </w:r>
      <w:r w:rsidR="00390265" w:rsidRPr="00CA7747">
        <w:rPr>
          <w:rFonts w:ascii="Arial" w:hAnsi="Arial" w:cs="Arial"/>
          <w:color w:val="0D0D0D" w:themeColor="text1" w:themeTint="F2"/>
          <w:sz w:val="24"/>
          <w:szCs w:val="24"/>
        </w:rPr>
        <w:t>o</w:t>
      </w:r>
      <w:r w:rsidRPr="00CA7747">
        <w:rPr>
          <w:rFonts w:ascii="Arial" w:hAnsi="Arial" w:cs="Arial"/>
          <w:color w:val="0D0D0D" w:themeColor="text1" w:themeTint="F2"/>
          <w:sz w:val="24"/>
          <w:szCs w:val="24"/>
        </w:rPr>
        <w:t xml:space="preserve"> curva ABC, o que nada mais é que a divisão de rotatividade destes produtos, ou seja, quanto maior a demanda, mais vezes estes deverá ser inventariado em um determinado período, para que assim os dados possam ter maior precisão.</w:t>
      </w:r>
    </w:p>
    <w:p w14:paraId="5F0D34CB" w14:textId="77777777" w:rsidR="00CD699C" w:rsidRDefault="00110B78" w:rsidP="00110B78">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 xml:space="preserve">Este grande e perigoso problema pode ser resolvido a partir da utilização de um controle de materiais mais preciso e detalhado, para que assim, os prejuízos possam ser amenos. O inventário ou balanço é um processo de verificação </w:t>
      </w:r>
      <w:r w:rsidR="00534DB8">
        <w:rPr>
          <w:rFonts w:ascii="Arial" w:hAnsi="Arial" w:cs="Arial"/>
          <w:color w:val="0D0D0D" w:themeColor="text1" w:themeTint="F2"/>
          <w:sz w:val="24"/>
          <w:szCs w:val="24"/>
        </w:rPr>
        <w:t xml:space="preserve">no local </w:t>
      </w:r>
    </w:p>
    <w:p w14:paraId="6DBF7A62" w14:textId="41D68DDD" w:rsidR="00110B78" w:rsidRPr="00CA7747" w:rsidRDefault="00534DB8" w:rsidP="00110B78">
      <w:pPr>
        <w:tabs>
          <w:tab w:val="left" w:pos="0"/>
        </w:tabs>
        <w:spacing w:after="0" w:line="360" w:lineRule="auto"/>
        <w:jc w:val="both"/>
        <w:rPr>
          <w:rFonts w:ascii="Arial" w:hAnsi="Arial" w:cs="Arial"/>
          <w:color w:val="0D0D0D" w:themeColor="text1" w:themeTint="F2"/>
          <w:sz w:val="24"/>
          <w:szCs w:val="24"/>
        </w:rPr>
      </w:pPr>
      <w:r>
        <w:rPr>
          <w:rFonts w:ascii="Arial" w:hAnsi="Arial" w:cs="Arial"/>
          <w:color w:val="0D0D0D" w:themeColor="text1" w:themeTint="F2"/>
          <w:sz w:val="24"/>
          <w:szCs w:val="24"/>
        </w:rPr>
        <w:t>(</w:t>
      </w:r>
      <w:r w:rsidR="00110B78" w:rsidRPr="00CA7747">
        <w:rPr>
          <w:rFonts w:ascii="Arial" w:hAnsi="Arial" w:cs="Arial"/>
          <w:i/>
          <w:color w:val="0D0D0D" w:themeColor="text1" w:themeTint="F2"/>
          <w:sz w:val="24"/>
          <w:szCs w:val="24"/>
        </w:rPr>
        <w:t>in loco</w:t>
      </w:r>
      <w:r>
        <w:rPr>
          <w:rFonts w:ascii="Arial" w:hAnsi="Arial" w:cs="Arial"/>
          <w:i/>
          <w:color w:val="0D0D0D" w:themeColor="text1" w:themeTint="F2"/>
          <w:sz w:val="24"/>
          <w:szCs w:val="24"/>
        </w:rPr>
        <w:t>)</w:t>
      </w:r>
      <w:r w:rsidR="00110B78" w:rsidRPr="00CA7747">
        <w:rPr>
          <w:rFonts w:ascii="Arial" w:hAnsi="Arial" w:cs="Arial"/>
          <w:i/>
          <w:color w:val="0D0D0D" w:themeColor="text1" w:themeTint="F2"/>
          <w:sz w:val="24"/>
          <w:szCs w:val="24"/>
        </w:rPr>
        <w:t>,</w:t>
      </w:r>
      <w:r w:rsidR="00110B78" w:rsidRPr="00CA7747">
        <w:rPr>
          <w:rFonts w:ascii="Arial" w:hAnsi="Arial" w:cs="Arial"/>
          <w:color w:val="0D0D0D" w:themeColor="text1" w:themeTint="F2"/>
          <w:sz w:val="24"/>
          <w:szCs w:val="24"/>
        </w:rPr>
        <w:t xml:space="preserve"> pela contagem por unidade, e eles, por sua vez são subdivididos em dois tipos, o periódico, que é realizado anualmente ao final de cada período </w:t>
      </w:r>
      <w:r w:rsidR="009376B8" w:rsidRPr="00CA7747">
        <w:rPr>
          <w:rFonts w:ascii="Arial" w:hAnsi="Arial" w:cs="Arial"/>
          <w:color w:val="0D0D0D" w:themeColor="text1" w:themeTint="F2"/>
          <w:sz w:val="24"/>
          <w:szCs w:val="24"/>
        </w:rPr>
        <w:t>fiscal</w:t>
      </w:r>
      <w:r w:rsidR="00110B78" w:rsidRPr="00CA7747">
        <w:rPr>
          <w:rFonts w:ascii="Arial" w:hAnsi="Arial" w:cs="Arial"/>
          <w:color w:val="0D0D0D" w:themeColor="text1" w:themeTint="F2"/>
          <w:sz w:val="24"/>
          <w:szCs w:val="24"/>
        </w:rPr>
        <w:t>, e o inventário rotativo que visa localizar e corrigir as diferenças diminuídos possíveis perdas, pode ser realizado em apenas uma parte do estoque.</w:t>
      </w:r>
    </w:p>
    <w:p w14:paraId="7E904AC3" w14:textId="6AD0EF20" w:rsidR="00E257FC" w:rsidRPr="00CA7747" w:rsidRDefault="00110B78" w:rsidP="00110B78">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 xml:space="preserve">Seja qual for o tamanho do seu estoque, </w:t>
      </w:r>
      <w:r w:rsidR="00787767" w:rsidRPr="00CA7747">
        <w:rPr>
          <w:rFonts w:ascii="Arial" w:hAnsi="Arial" w:cs="Arial"/>
          <w:color w:val="0D0D0D" w:themeColor="text1" w:themeTint="F2"/>
          <w:sz w:val="24"/>
          <w:szCs w:val="24"/>
        </w:rPr>
        <w:t>n</w:t>
      </w:r>
      <w:r w:rsidRPr="00CA7747">
        <w:rPr>
          <w:rFonts w:ascii="Arial" w:hAnsi="Arial" w:cs="Arial"/>
          <w:color w:val="0D0D0D" w:themeColor="text1" w:themeTint="F2"/>
          <w:sz w:val="24"/>
          <w:szCs w:val="24"/>
        </w:rPr>
        <w:t>este sempre ocorrerá perdas e avarias, por este motivo é tão importante o controle destes materiais.</w:t>
      </w:r>
    </w:p>
    <w:p w14:paraId="56ED2797" w14:textId="6CE3C4C8" w:rsidR="00E257FC" w:rsidRPr="0003661A" w:rsidRDefault="0003661A" w:rsidP="002922D5">
      <w:pPr>
        <w:pStyle w:val="Ttulo3"/>
        <w:numPr>
          <w:ilvl w:val="2"/>
          <w:numId w:val="31"/>
        </w:numPr>
        <w:ind w:left="0" w:firstLine="0"/>
        <w:rPr>
          <w:rFonts w:cs="Arial"/>
          <w:color w:val="0D0D0D" w:themeColor="text1" w:themeTint="F2"/>
        </w:rPr>
      </w:pPr>
      <w:r>
        <w:rPr>
          <w:rFonts w:cs="Arial"/>
          <w:color w:val="0D0D0D" w:themeColor="text1" w:themeTint="F2"/>
        </w:rPr>
        <w:t xml:space="preserve">  </w:t>
      </w:r>
      <w:r w:rsidR="00E257FC" w:rsidRPr="0003661A">
        <w:rPr>
          <w:rFonts w:cs="Arial"/>
          <w:color w:val="0D0D0D" w:themeColor="text1" w:themeTint="F2"/>
        </w:rPr>
        <w:t>Divergências</w:t>
      </w:r>
    </w:p>
    <w:p w14:paraId="6E9D16AE" w14:textId="5674A27C" w:rsidR="0068509A" w:rsidRPr="00CA7747" w:rsidRDefault="00E257FC"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r>
      <w:r w:rsidR="0068509A" w:rsidRPr="00CA7747">
        <w:rPr>
          <w:rFonts w:ascii="Arial" w:hAnsi="Arial" w:cs="Arial"/>
          <w:color w:val="0D0D0D" w:themeColor="text1" w:themeTint="F2"/>
          <w:sz w:val="24"/>
          <w:szCs w:val="24"/>
        </w:rPr>
        <w:t xml:space="preserve">Existirá divergências quanto à realização do inventário dos materiais, e esta questão é importante para acuracidade, pois será neste momento que poderá ser identificado os erros do estoque, e se estas diferenças são residuais ou resultantes de </w:t>
      </w:r>
      <w:r w:rsidR="009376B8" w:rsidRPr="00CA7747">
        <w:rPr>
          <w:rFonts w:ascii="Arial" w:hAnsi="Arial" w:cs="Arial"/>
          <w:color w:val="0D0D0D" w:themeColor="text1" w:themeTint="F2"/>
          <w:sz w:val="24"/>
          <w:szCs w:val="24"/>
        </w:rPr>
        <w:t>erros de contabilidade.</w:t>
      </w:r>
    </w:p>
    <w:p w14:paraId="6501315A" w14:textId="38BC43A2" w:rsidR="0068509A" w:rsidRPr="00CA7747" w:rsidRDefault="0068509A"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lastRenderedPageBreak/>
        <w:tab/>
        <w:t>Segundo Bertaglia (2006), a divergência deve ser considerada na conferência do estoque e poderá ser calculada pela seguinte fórmula: Divergência = (Quantidade medida – Quantidade do sistema) / Quantidade do sistema</w:t>
      </w:r>
      <w:r w:rsidR="0015466A">
        <w:rPr>
          <w:rFonts w:ascii="Arial" w:hAnsi="Arial" w:cs="Arial"/>
          <w:color w:val="0D0D0D" w:themeColor="text1" w:themeTint="F2"/>
          <w:sz w:val="24"/>
          <w:szCs w:val="24"/>
        </w:rPr>
        <w:t>.</w:t>
      </w:r>
      <w:r w:rsidR="00534DB8">
        <w:rPr>
          <w:rFonts w:ascii="Arial" w:hAnsi="Arial" w:cs="Arial"/>
          <w:color w:val="0D0D0D" w:themeColor="text1" w:themeTint="F2"/>
          <w:sz w:val="24"/>
          <w:szCs w:val="24"/>
          <w:highlight w:val="yellow"/>
        </w:rPr>
        <w:t xml:space="preserve"> </w:t>
      </w:r>
    </w:p>
    <w:p w14:paraId="6D57AF73" w14:textId="43A9B25E" w:rsidR="00E257FC" w:rsidRPr="00CA7747" w:rsidRDefault="0068509A"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 xml:space="preserve">Essas divergências, em alguns casos, poderão existir devido aos erros </w:t>
      </w:r>
      <w:r w:rsidR="009376B8" w:rsidRPr="00CA7747">
        <w:rPr>
          <w:rFonts w:ascii="Arial" w:hAnsi="Arial" w:cs="Arial"/>
          <w:color w:val="0D0D0D" w:themeColor="text1" w:themeTint="F2"/>
          <w:sz w:val="24"/>
          <w:szCs w:val="24"/>
        </w:rPr>
        <w:t>no</w:t>
      </w:r>
      <w:r w:rsidRPr="00CA7747">
        <w:rPr>
          <w:rFonts w:ascii="Arial" w:hAnsi="Arial" w:cs="Arial"/>
          <w:color w:val="0D0D0D" w:themeColor="text1" w:themeTint="F2"/>
          <w:sz w:val="24"/>
          <w:szCs w:val="24"/>
        </w:rPr>
        <w:t xml:space="preserve"> </w:t>
      </w:r>
      <w:r w:rsidR="009376B8" w:rsidRPr="00CA7747">
        <w:rPr>
          <w:rFonts w:ascii="Arial" w:hAnsi="Arial" w:cs="Arial"/>
          <w:color w:val="0D0D0D" w:themeColor="text1" w:themeTint="F2"/>
          <w:sz w:val="24"/>
          <w:szCs w:val="24"/>
        </w:rPr>
        <w:t>processo de contagem</w:t>
      </w:r>
      <w:r w:rsidRPr="00CA7747">
        <w:rPr>
          <w:rFonts w:ascii="Arial" w:hAnsi="Arial" w:cs="Arial"/>
          <w:color w:val="0D0D0D" w:themeColor="text1" w:themeTint="F2"/>
          <w:sz w:val="24"/>
          <w:szCs w:val="24"/>
        </w:rPr>
        <w:t>, por exemplo, produtos cuja unidade de medida se dá através de peso, ou metragem. O estoque pode ser um gerador de problemas ou de lucro</w:t>
      </w:r>
      <w:r w:rsidR="00534DB8">
        <w:rPr>
          <w:rFonts w:ascii="Arial" w:hAnsi="Arial" w:cs="Arial"/>
          <w:color w:val="0D0D0D" w:themeColor="text1" w:themeTint="F2"/>
          <w:sz w:val="24"/>
          <w:szCs w:val="24"/>
        </w:rPr>
        <w:t>, logo se faz necessário</w:t>
      </w:r>
      <w:r w:rsidRPr="00CA7747">
        <w:rPr>
          <w:rFonts w:ascii="Arial" w:hAnsi="Arial" w:cs="Arial"/>
          <w:color w:val="0D0D0D" w:themeColor="text1" w:themeTint="F2"/>
          <w:sz w:val="24"/>
          <w:szCs w:val="24"/>
        </w:rPr>
        <w:t xml:space="preserve"> disciplinar e criar uma aliança entre os recursos oferecidos, os objetivos das empresas e a adequada administração deste estoque.</w:t>
      </w:r>
    </w:p>
    <w:p w14:paraId="57F2B74D" w14:textId="77777777" w:rsidR="00E257FC" w:rsidRPr="00CA7747" w:rsidRDefault="00E257FC" w:rsidP="002922D5">
      <w:pPr>
        <w:pStyle w:val="Ttulo2"/>
        <w:numPr>
          <w:ilvl w:val="1"/>
          <w:numId w:val="31"/>
        </w:numPr>
      </w:pPr>
      <w:r w:rsidRPr="00CA7747">
        <w:t>Implantação de layout, endereçamento e controles no almoxarifado</w:t>
      </w:r>
    </w:p>
    <w:p w14:paraId="051AF34C" w14:textId="74E1E200" w:rsidR="0068509A" w:rsidRPr="00CA7747" w:rsidRDefault="00E257FC"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r>
      <w:r w:rsidR="0068509A" w:rsidRPr="00CA7747">
        <w:rPr>
          <w:rFonts w:ascii="Arial" w:hAnsi="Arial" w:cs="Arial"/>
          <w:color w:val="0D0D0D" w:themeColor="text1" w:themeTint="F2"/>
          <w:sz w:val="24"/>
          <w:szCs w:val="24"/>
        </w:rPr>
        <w:t>Segundo Paoleschi (2009), almoxarifado é um local para armazenamento e conservação de materiais a</w:t>
      </w:r>
      <w:r w:rsidR="00787767" w:rsidRPr="00CA7747">
        <w:rPr>
          <w:rFonts w:ascii="Arial" w:hAnsi="Arial" w:cs="Arial"/>
          <w:color w:val="0D0D0D" w:themeColor="text1" w:themeTint="F2"/>
          <w:sz w:val="24"/>
          <w:szCs w:val="24"/>
        </w:rPr>
        <w:t>guardando a necessidade de uso. A</w:t>
      </w:r>
      <w:r w:rsidR="0068509A" w:rsidRPr="00CA7747">
        <w:rPr>
          <w:rFonts w:ascii="Arial" w:hAnsi="Arial" w:cs="Arial"/>
          <w:color w:val="0D0D0D" w:themeColor="text1" w:themeTint="F2"/>
          <w:sz w:val="24"/>
          <w:szCs w:val="24"/>
        </w:rPr>
        <w:t>s principais atividades de um almoxarifado são:</w:t>
      </w:r>
    </w:p>
    <w:p w14:paraId="3A5748D6" w14:textId="77777777" w:rsidR="0068509A" w:rsidRPr="00CA7747" w:rsidRDefault="0068509A" w:rsidP="0068509A">
      <w:pPr>
        <w:numPr>
          <w:ilvl w:val="0"/>
          <w:numId w:val="23"/>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Receber e conferir quantitativamente e qualitativamente os materiais ou produtos conforme chegada e saída;</w:t>
      </w:r>
    </w:p>
    <w:p w14:paraId="41921EAC" w14:textId="77777777" w:rsidR="0068509A" w:rsidRPr="00CA7747" w:rsidRDefault="0068509A" w:rsidP="0068509A">
      <w:pPr>
        <w:numPr>
          <w:ilvl w:val="0"/>
          <w:numId w:val="23"/>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Armazenagem;</w:t>
      </w:r>
    </w:p>
    <w:p w14:paraId="1DAF79AA" w14:textId="77777777" w:rsidR="0068509A" w:rsidRPr="00CA7747" w:rsidRDefault="0068509A" w:rsidP="0068509A">
      <w:pPr>
        <w:numPr>
          <w:ilvl w:val="0"/>
          <w:numId w:val="23"/>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Distribuição conforme requisição para consumo;</w:t>
      </w:r>
    </w:p>
    <w:p w14:paraId="6FDB25AD" w14:textId="0842B3FA" w:rsidR="0068509A" w:rsidRPr="0015466A" w:rsidRDefault="0068509A" w:rsidP="0068509A">
      <w:pPr>
        <w:numPr>
          <w:ilvl w:val="0"/>
          <w:numId w:val="23"/>
        </w:numPr>
        <w:tabs>
          <w:tab w:val="left" w:pos="0"/>
        </w:tabs>
        <w:spacing w:after="0" w:line="360" w:lineRule="auto"/>
        <w:jc w:val="both"/>
        <w:rPr>
          <w:rFonts w:ascii="Arial" w:hAnsi="Arial" w:cs="Arial"/>
          <w:color w:val="0D0D0D" w:themeColor="text1" w:themeTint="F2"/>
          <w:sz w:val="24"/>
          <w:szCs w:val="24"/>
        </w:rPr>
      </w:pPr>
      <w:r w:rsidRPr="0015466A">
        <w:rPr>
          <w:rFonts w:ascii="Arial" w:hAnsi="Arial" w:cs="Arial"/>
          <w:color w:val="0D0D0D" w:themeColor="text1" w:themeTint="F2"/>
          <w:sz w:val="24"/>
          <w:szCs w:val="24"/>
        </w:rPr>
        <w:t>Manter a acuracidade;</w:t>
      </w:r>
      <w:r w:rsidR="00534DB8" w:rsidRPr="0015466A">
        <w:rPr>
          <w:rFonts w:ascii="Arial" w:hAnsi="Arial" w:cs="Arial"/>
          <w:color w:val="0D0D0D" w:themeColor="text1" w:themeTint="F2"/>
          <w:sz w:val="24"/>
          <w:szCs w:val="24"/>
        </w:rPr>
        <w:t xml:space="preserve"> </w:t>
      </w:r>
    </w:p>
    <w:p w14:paraId="45416385" w14:textId="013EEE75" w:rsidR="0068509A" w:rsidRPr="00CA7747" w:rsidRDefault="0068509A" w:rsidP="0068509A">
      <w:pPr>
        <w:numPr>
          <w:ilvl w:val="0"/>
          <w:numId w:val="23"/>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Manter a organizaç</w:t>
      </w:r>
      <w:r w:rsidR="00787767" w:rsidRPr="00CA7747">
        <w:rPr>
          <w:rFonts w:ascii="Arial" w:hAnsi="Arial" w:cs="Arial"/>
          <w:color w:val="0D0D0D" w:themeColor="text1" w:themeTint="F2"/>
          <w:sz w:val="24"/>
          <w:szCs w:val="24"/>
        </w:rPr>
        <w:t>ão e limpeza do armazém/estoque.</w:t>
      </w:r>
    </w:p>
    <w:p w14:paraId="2CABB319" w14:textId="77777777" w:rsidR="00534DB8" w:rsidRDefault="00534DB8" w:rsidP="0068509A">
      <w:pPr>
        <w:tabs>
          <w:tab w:val="left" w:pos="0"/>
        </w:tabs>
        <w:spacing w:after="0" w:line="360" w:lineRule="auto"/>
        <w:jc w:val="both"/>
        <w:rPr>
          <w:rFonts w:ascii="Arial" w:hAnsi="Arial" w:cs="Arial"/>
          <w:color w:val="0D0D0D" w:themeColor="text1" w:themeTint="F2"/>
          <w:sz w:val="24"/>
          <w:szCs w:val="24"/>
        </w:rPr>
      </w:pPr>
    </w:p>
    <w:p w14:paraId="575E3019" w14:textId="602CAB12" w:rsidR="0068509A" w:rsidRPr="00CA7747" w:rsidRDefault="0068509A"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Neves (2012) salienta a importância da implantação de controles e métodos para a administração do estoque, quais sejam:</w:t>
      </w:r>
    </w:p>
    <w:p w14:paraId="536818CE" w14:textId="77777777" w:rsidR="0068509A" w:rsidRPr="00CA7747" w:rsidRDefault="0068509A" w:rsidP="0068509A">
      <w:pPr>
        <w:tabs>
          <w:tab w:val="left" w:pos="0"/>
        </w:tabs>
        <w:spacing w:after="0" w:line="360" w:lineRule="auto"/>
        <w:jc w:val="both"/>
        <w:rPr>
          <w:rFonts w:ascii="Arial" w:hAnsi="Arial" w:cs="Arial"/>
          <w:color w:val="0D0D0D" w:themeColor="text1" w:themeTint="F2"/>
          <w:sz w:val="24"/>
          <w:szCs w:val="24"/>
        </w:rPr>
      </w:pPr>
    </w:p>
    <w:p w14:paraId="5B8C7BFD"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Programa 5s que é a limpeza e organização do local de trabalho, programa este que deve ser implantando em qualquer local de trabalho;</w:t>
      </w:r>
    </w:p>
    <w:p w14:paraId="377D7AFE"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Cadastro de materiais para facilitar visivelmente e na pratica quando da solicitação e localização física destes produtos/materiais;</w:t>
      </w:r>
    </w:p>
    <w:p w14:paraId="63E43332"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Padrão descritivo de materiais (PDM), para identificação unificada e precisa;</w:t>
      </w:r>
    </w:p>
    <w:p w14:paraId="448CE599"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Materiais obsoletos para verificar aqueles com menor giro e avaliar a necessidade de compra;</w:t>
      </w:r>
    </w:p>
    <w:p w14:paraId="6C50EFA7"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Processo de recebimento, endereçamento e conferência para alcançar uma acuracidade total deste estoque/armazenagem e mapear os processos utilizados para enfim localizar as redundâncias existentes;</w:t>
      </w:r>
    </w:p>
    <w:p w14:paraId="7806C809"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lastRenderedPageBreak/>
        <w:t>Inventário rotativo se faz necessário para localizar as diferenças existentes e manter a confiabilidade do local de trabalho;</w:t>
      </w:r>
    </w:p>
    <w:p w14:paraId="3734F08A" w14:textId="7504A2CA"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Capacitar a equipe se faz necessário com as novidades na área de tecnologia;</w:t>
      </w:r>
    </w:p>
    <w:p w14:paraId="04FCADEF"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Indicação de desempenho para controlar a produtividade, os custos e o monitoramento dos resultados para propor e implantar melhorias;</w:t>
      </w:r>
    </w:p>
    <w:p w14:paraId="6CA96E75" w14:textId="77777777" w:rsidR="0068509A" w:rsidRPr="00CA7747" w:rsidRDefault="0068509A" w:rsidP="0068509A">
      <w:pPr>
        <w:numPr>
          <w:ilvl w:val="0"/>
          <w:numId w:val="24"/>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Sistema WMS (</w:t>
      </w:r>
      <w:r w:rsidRPr="00534DB8">
        <w:rPr>
          <w:rFonts w:ascii="Arial" w:hAnsi="Arial" w:cs="Arial"/>
          <w:i/>
          <w:color w:val="0D0D0D" w:themeColor="text1" w:themeTint="F2"/>
          <w:sz w:val="24"/>
          <w:szCs w:val="24"/>
        </w:rPr>
        <w:t>Warehouse Management System</w:t>
      </w:r>
      <w:r w:rsidRPr="00CA7747">
        <w:rPr>
          <w:rFonts w:ascii="Arial" w:hAnsi="Arial" w:cs="Arial"/>
          <w:color w:val="0D0D0D" w:themeColor="text1" w:themeTint="F2"/>
          <w:sz w:val="24"/>
          <w:szCs w:val="24"/>
        </w:rPr>
        <w:t>) que surgiu através da informatização do sistema de armazéns, facilitando a coleta de dados para melhores resultados.</w:t>
      </w:r>
    </w:p>
    <w:p w14:paraId="7320605D" w14:textId="693C9154" w:rsidR="0068509A" w:rsidRPr="00CA7747" w:rsidRDefault="0068509A"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O autor</w:t>
      </w:r>
      <w:r w:rsidR="00787767" w:rsidRPr="00CA7747">
        <w:rPr>
          <w:rFonts w:ascii="Arial" w:hAnsi="Arial" w:cs="Arial"/>
          <w:color w:val="0D0D0D" w:themeColor="text1" w:themeTint="F2"/>
          <w:sz w:val="24"/>
          <w:szCs w:val="24"/>
        </w:rPr>
        <w:t xml:space="preserve"> supracitado</w:t>
      </w:r>
      <w:r w:rsidRPr="00CA7747">
        <w:rPr>
          <w:rFonts w:ascii="Arial" w:hAnsi="Arial" w:cs="Arial"/>
          <w:color w:val="0D0D0D" w:themeColor="text1" w:themeTint="F2"/>
          <w:sz w:val="24"/>
          <w:szCs w:val="24"/>
        </w:rPr>
        <w:t xml:space="preserve"> ainda destaca a importância de uma reavaliação da empresa pois o armazém/estoque afeta competitivamente os lucros ou prejuízos dela. É importante observar</w:t>
      </w:r>
      <w:r w:rsidR="00534DB8">
        <w:rPr>
          <w:rFonts w:ascii="Arial" w:hAnsi="Arial" w:cs="Arial"/>
          <w:color w:val="0D0D0D" w:themeColor="text1" w:themeTint="F2"/>
          <w:sz w:val="24"/>
          <w:szCs w:val="24"/>
        </w:rPr>
        <w:t xml:space="preserve"> </w:t>
      </w:r>
      <w:r w:rsidRPr="00CA7747">
        <w:rPr>
          <w:rFonts w:ascii="Arial" w:hAnsi="Arial" w:cs="Arial"/>
          <w:color w:val="0D0D0D" w:themeColor="text1" w:themeTint="F2"/>
          <w:sz w:val="24"/>
          <w:szCs w:val="24"/>
        </w:rPr>
        <w:t>o arranjo físico deste espaço a fim de facilitar o acesso dos funcionários aos materiais/produtos, pensando sempre no melhoramento do serviço prestado.</w:t>
      </w:r>
    </w:p>
    <w:p w14:paraId="3C1DD469" w14:textId="77777777" w:rsidR="0068509A" w:rsidRPr="00CA7747" w:rsidRDefault="0068509A" w:rsidP="0068509A">
      <w:pPr>
        <w:spacing w:line="360" w:lineRule="auto"/>
        <w:rPr>
          <w:rFonts w:ascii="Arial" w:hAnsi="Arial" w:cs="Arial"/>
          <w:color w:val="0D0D0D" w:themeColor="text1" w:themeTint="F2"/>
          <w:sz w:val="24"/>
          <w:szCs w:val="24"/>
        </w:rPr>
      </w:pPr>
      <w:r w:rsidRPr="00CA7747">
        <w:rPr>
          <w:rFonts w:ascii="Arial" w:hAnsi="Arial" w:cs="Arial"/>
          <w:color w:val="0D0D0D" w:themeColor="text1" w:themeTint="F2"/>
          <w:sz w:val="24"/>
          <w:szCs w:val="24"/>
        </w:rPr>
        <w:tab/>
        <w:t>Para um melhor aproveitamento do layout, de acordo com Paoleschi (2009) é necessário analisar os princípios a seguir:</w:t>
      </w:r>
    </w:p>
    <w:p w14:paraId="14CDCAD0" w14:textId="77777777" w:rsidR="0068509A" w:rsidRPr="00CA7747" w:rsidRDefault="0068509A" w:rsidP="0068509A">
      <w:pPr>
        <w:numPr>
          <w:ilvl w:val="0"/>
          <w:numId w:val="25"/>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Princípio da integração: ou seja, tudo deve estar integrado no arranjo físico;</w:t>
      </w:r>
    </w:p>
    <w:p w14:paraId="35EA4349" w14:textId="4302C1AB" w:rsidR="0068509A" w:rsidRPr="00CA7747" w:rsidRDefault="0068509A" w:rsidP="0068509A">
      <w:pPr>
        <w:numPr>
          <w:ilvl w:val="0"/>
          <w:numId w:val="25"/>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Princípio da mínima distância: o transporte destes materiais atras</w:t>
      </w:r>
      <w:r w:rsidR="00534DB8">
        <w:rPr>
          <w:rFonts w:ascii="Arial" w:hAnsi="Arial" w:cs="Arial"/>
          <w:color w:val="0D0D0D" w:themeColor="text1" w:themeTint="F2"/>
          <w:sz w:val="24"/>
          <w:szCs w:val="24"/>
        </w:rPr>
        <w:t>a</w:t>
      </w:r>
      <w:r w:rsidRPr="00CA7747">
        <w:rPr>
          <w:rFonts w:ascii="Arial" w:hAnsi="Arial" w:cs="Arial"/>
          <w:color w:val="0D0D0D" w:themeColor="text1" w:themeTint="F2"/>
          <w:sz w:val="24"/>
          <w:szCs w:val="24"/>
        </w:rPr>
        <w:t xml:space="preserve"> o desempenho do almoxarife reduzindo a produtividade e eficiência no funcionamento do estoque;</w:t>
      </w:r>
    </w:p>
    <w:p w14:paraId="77242A6C" w14:textId="77777777" w:rsidR="0068509A" w:rsidRPr="00CA7747" w:rsidRDefault="0068509A" w:rsidP="0068509A">
      <w:pPr>
        <w:numPr>
          <w:ilvl w:val="0"/>
          <w:numId w:val="25"/>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Princípio da obediência ao fluxo das operações: que visa a movimentação contínua ininterruptas de homens, equipamentos e materiais;</w:t>
      </w:r>
    </w:p>
    <w:p w14:paraId="417C6872" w14:textId="77777777" w:rsidR="0068509A" w:rsidRPr="00CA7747" w:rsidRDefault="0068509A" w:rsidP="0068509A">
      <w:pPr>
        <w:numPr>
          <w:ilvl w:val="0"/>
          <w:numId w:val="25"/>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Princípio da racionalização de espaço que deverá ser utilizado da melhor forma possível;</w:t>
      </w:r>
    </w:p>
    <w:p w14:paraId="5CBFB6F4" w14:textId="77777777" w:rsidR="0068509A" w:rsidRPr="00CA7747" w:rsidRDefault="0068509A" w:rsidP="0068509A">
      <w:pPr>
        <w:numPr>
          <w:ilvl w:val="0"/>
          <w:numId w:val="25"/>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Princípio da Segurança e satisfação: tende a satisfazer o colaborador e reduzir os riscos de acidentes;</w:t>
      </w:r>
    </w:p>
    <w:p w14:paraId="41DA8ACD" w14:textId="77777777" w:rsidR="0068509A" w:rsidRPr="00CA7747" w:rsidRDefault="0068509A" w:rsidP="0068509A">
      <w:pPr>
        <w:numPr>
          <w:ilvl w:val="0"/>
          <w:numId w:val="25"/>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Princípio da flexibilidade: com toda a atualização da tecnologia se faz necessário sempre disponibilizar mudanças.</w:t>
      </w:r>
    </w:p>
    <w:p w14:paraId="495A060B" w14:textId="77777777" w:rsidR="00787767" w:rsidRPr="00CA7747" w:rsidRDefault="00787767" w:rsidP="00787767">
      <w:pPr>
        <w:tabs>
          <w:tab w:val="left" w:pos="0"/>
        </w:tabs>
        <w:spacing w:after="0" w:line="360" w:lineRule="auto"/>
        <w:ind w:left="720"/>
        <w:jc w:val="both"/>
        <w:rPr>
          <w:rFonts w:ascii="Arial" w:hAnsi="Arial" w:cs="Arial"/>
          <w:color w:val="0D0D0D" w:themeColor="text1" w:themeTint="F2"/>
          <w:sz w:val="24"/>
          <w:szCs w:val="24"/>
        </w:rPr>
      </w:pPr>
    </w:p>
    <w:p w14:paraId="73014CA0" w14:textId="467C4BEF" w:rsidR="0068509A" w:rsidRPr="00CA7747" w:rsidRDefault="00787767" w:rsidP="00787767">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r>
      <w:r w:rsidR="0068509A" w:rsidRPr="00CA7747">
        <w:rPr>
          <w:rFonts w:ascii="Arial" w:hAnsi="Arial" w:cs="Arial"/>
          <w:color w:val="0D0D0D" w:themeColor="text1" w:themeTint="F2"/>
          <w:sz w:val="24"/>
          <w:szCs w:val="24"/>
        </w:rPr>
        <w:t>Williamson (1996), afirma:</w:t>
      </w:r>
      <w:r w:rsidRPr="00CA7747">
        <w:rPr>
          <w:rFonts w:ascii="Arial" w:hAnsi="Arial" w:cs="Arial"/>
          <w:color w:val="0D0D0D" w:themeColor="text1" w:themeTint="F2"/>
          <w:sz w:val="24"/>
          <w:szCs w:val="24"/>
        </w:rPr>
        <w:t xml:space="preserve"> </w:t>
      </w:r>
      <w:r w:rsidR="0068509A" w:rsidRPr="00CA7747">
        <w:rPr>
          <w:rFonts w:ascii="Arial" w:hAnsi="Arial" w:cs="Arial"/>
          <w:color w:val="0D0D0D" w:themeColor="text1" w:themeTint="F2"/>
          <w:sz w:val="24"/>
          <w:szCs w:val="24"/>
        </w:rPr>
        <w:t>“</w:t>
      </w:r>
      <w:r w:rsidR="0068509A" w:rsidRPr="00CA7747">
        <w:rPr>
          <w:rFonts w:ascii="Arial" w:hAnsi="Arial" w:cs="Arial"/>
          <w:color w:val="0D0D0D" w:themeColor="text1" w:themeTint="F2"/>
          <w:sz w:val="24"/>
          <w:szCs w:val="24"/>
          <w:lang w:val="pt-PT"/>
        </w:rPr>
        <w:t xml:space="preserve">O planejamento de layout das instalações constitui uma importante questão de gestão logística para ser enfrentado por uma </w:t>
      </w:r>
      <w:r w:rsidRPr="00CA7747">
        <w:rPr>
          <w:rFonts w:ascii="Arial" w:hAnsi="Arial" w:cs="Arial"/>
          <w:color w:val="0D0D0D" w:themeColor="text1" w:themeTint="F2"/>
          <w:sz w:val="24"/>
          <w:szCs w:val="24"/>
          <w:lang w:val="pt-PT"/>
        </w:rPr>
        <w:t>organização.</w:t>
      </w:r>
      <w:r w:rsidRPr="00CA7747">
        <w:rPr>
          <w:rFonts w:ascii="Arial" w:hAnsi="Arial" w:cs="Arial"/>
          <w:color w:val="0D0D0D" w:themeColor="text1" w:themeTint="F2"/>
          <w:sz w:val="24"/>
          <w:szCs w:val="24"/>
        </w:rPr>
        <w:t>”</w:t>
      </w:r>
      <w:r w:rsidR="0068509A" w:rsidRPr="00CA7747">
        <w:rPr>
          <w:rFonts w:ascii="Arial" w:hAnsi="Arial" w:cs="Arial"/>
          <w:color w:val="0D0D0D" w:themeColor="text1" w:themeTint="F2"/>
          <w:sz w:val="24"/>
          <w:szCs w:val="24"/>
        </w:rPr>
        <w:t xml:space="preserve"> (CANEN</w:t>
      </w:r>
      <w:r w:rsidR="002C359E">
        <w:rPr>
          <w:rFonts w:ascii="Arial" w:hAnsi="Arial" w:cs="Arial"/>
          <w:color w:val="0D0D0D" w:themeColor="text1" w:themeTint="F2"/>
          <w:sz w:val="24"/>
          <w:szCs w:val="24"/>
        </w:rPr>
        <w:t xml:space="preserve">; </w:t>
      </w:r>
      <w:r w:rsidR="0068509A" w:rsidRPr="00CA7747">
        <w:rPr>
          <w:rFonts w:ascii="Arial" w:hAnsi="Arial" w:cs="Arial"/>
          <w:color w:val="0D0D0D" w:themeColor="text1" w:themeTint="F2"/>
          <w:sz w:val="24"/>
          <w:szCs w:val="24"/>
        </w:rPr>
        <w:t>WILLIAMSON</w:t>
      </w:r>
      <w:r w:rsidR="002C359E" w:rsidRPr="00F37A9F">
        <w:rPr>
          <w:rFonts w:ascii="Arial" w:hAnsi="Arial" w:cs="Arial"/>
          <w:sz w:val="24"/>
          <w:szCs w:val="24"/>
        </w:rPr>
        <w:t xml:space="preserve">, </w:t>
      </w:r>
      <w:r w:rsidR="0068509A" w:rsidRPr="00F37A9F">
        <w:rPr>
          <w:rFonts w:ascii="Arial" w:hAnsi="Arial" w:cs="Arial"/>
          <w:sz w:val="24"/>
          <w:szCs w:val="24"/>
        </w:rPr>
        <w:t xml:space="preserve">1996, </w:t>
      </w:r>
      <w:r w:rsidR="00F37A9F" w:rsidRPr="00F37A9F">
        <w:rPr>
          <w:rFonts w:ascii="Arial" w:hAnsi="Arial" w:cs="Arial"/>
          <w:sz w:val="24"/>
          <w:szCs w:val="24"/>
        </w:rPr>
        <w:t>p</w:t>
      </w:r>
      <w:r w:rsidR="00F37A9F">
        <w:rPr>
          <w:rFonts w:ascii="Arial" w:hAnsi="Arial" w:cs="Arial"/>
          <w:sz w:val="24"/>
          <w:szCs w:val="24"/>
        </w:rPr>
        <w:t xml:space="preserve"> </w:t>
      </w:r>
      <w:r w:rsidR="00F37A9F" w:rsidRPr="00F37A9F">
        <w:rPr>
          <w:rFonts w:ascii="Arial" w:hAnsi="Arial" w:cs="Arial"/>
          <w:sz w:val="24"/>
          <w:szCs w:val="24"/>
        </w:rPr>
        <w:t>5)</w:t>
      </w:r>
      <w:r w:rsidR="00CC49F2">
        <w:rPr>
          <w:rFonts w:ascii="Arial" w:hAnsi="Arial" w:cs="Arial"/>
          <w:sz w:val="24"/>
          <w:szCs w:val="24"/>
        </w:rPr>
        <w:t>.</w:t>
      </w:r>
    </w:p>
    <w:p w14:paraId="6ABF1203" w14:textId="77777777" w:rsidR="0068509A" w:rsidRPr="00CA7747" w:rsidRDefault="0068509A" w:rsidP="0068509A">
      <w:pPr>
        <w:tabs>
          <w:tab w:val="left" w:pos="0"/>
        </w:tabs>
        <w:spacing w:after="0"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Desta forma é de suma importância pensar em expansão, em mudança, pois nada é permanente, e toda empresa precisa estar atualizada.</w:t>
      </w:r>
    </w:p>
    <w:p w14:paraId="2AA1034E" w14:textId="0C359F9F" w:rsidR="0068509A" w:rsidRPr="00CA7747" w:rsidRDefault="0068509A"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lastRenderedPageBreak/>
        <w:tab/>
        <w:t>Paloeschi (2009), acrescenta informações importantes para o planejamento do almoxarifado, quais sejam:</w:t>
      </w:r>
    </w:p>
    <w:p w14:paraId="28AC7498" w14:textId="77777777" w:rsidR="0068509A" w:rsidRPr="00CA7747" w:rsidRDefault="0068509A" w:rsidP="0068509A">
      <w:pPr>
        <w:numPr>
          <w:ilvl w:val="0"/>
          <w:numId w:val="26"/>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Inicialmente efetuar uma busca no banco de dados afim de identificação dos materiais responsáveis pelo estoque/almoxarifado, analisar e classificar seu consumo médio;</w:t>
      </w:r>
    </w:p>
    <w:p w14:paraId="0D22AB70" w14:textId="77777777" w:rsidR="0068509A" w:rsidRPr="00CA7747" w:rsidRDefault="0068509A" w:rsidP="0068509A">
      <w:pPr>
        <w:numPr>
          <w:ilvl w:val="0"/>
          <w:numId w:val="26"/>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Determinar o espaço físico, as larguras das ruas, quantidades de prateleiras, se houver empilhamento identifica-lo, determinar prateleiras, porta paletes se necessário;</w:t>
      </w:r>
    </w:p>
    <w:p w14:paraId="061790AD" w14:textId="77777777" w:rsidR="0068509A" w:rsidRPr="00CA7747" w:rsidRDefault="0068509A" w:rsidP="0068509A">
      <w:pPr>
        <w:numPr>
          <w:ilvl w:val="0"/>
          <w:numId w:val="26"/>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Iluminação artificial se houver necessidade, bem como o peso máximo que o piso possa suportar;</w:t>
      </w:r>
    </w:p>
    <w:p w14:paraId="5115FE09" w14:textId="77777777" w:rsidR="0068509A" w:rsidRPr="00CA7747" w:rsidRDefault="0068509A" w:rsidP="0068509A">
      <w:pPr>
        <w:numPr>
          <w:ilvl w:val="0"/>
          <w:numId w:val="26"/>
        </w:num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E por fim, porém não menos importante a verificação do espaço de recebimento, conferência e separação destes materiais; </w:t>
      </w:r>
    </w:p>
    <w:p w14:paraId="63521A53" w14:textId="54C390C1" w:rsidR="0068509A" w:rsidRPr="00CA7747" w:rsidRDefault="0068509A"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Novaes (2004) destaca como método eficiente e altamente conhecido nos dias de hoje, o</w:t>
      </w:r>
      <w:r w:rsidR="0080657E">
        <w:rPr>
          <w:rFonts w:ascii="Arial" w:hAnsi="Arial" w:cs="Arial"/>
          <w:color w:val="0D0D0D" w:themeColor="text1" w:themeTint="F2"/>
          <w:sz w:val="24"/>
          <w:szCs w:val="24"/>
        </w:rPr>
        <w:t xml:space="preserve"> primeiro a entrar, primeiro a sair</w:t>
      </w:r>
      <w:r w:rsidRPr="00CA7747">
        <w:rPr>
          <w:rFonts w:ascii="Arial" w:hAnsi="Arial" w:cs="Arial"/>
          <w:color w:val="0D0D0D" w:themeColor="text1" w:themeTint="F2"/>
          <w:sz w:val="24"/>
          <w:szCs w:val="24"/>
        </w:rPr>
        <w:t xml:space="preserve"> (</w:t>
      </w:r>
      <w:r w:rsidRPr="00CA7747">
        <w:rPr>
          <w:rFonts w:ascii="Arial" w:hAnsi="Arial" w:cs="Arial"/>
          <w:i/>
          <w:color w:val="0D0D0D" w:themeColor="text1" w:themeTint="F2"/>
          <w:sz w:val="24"/>
          <w:szCs w:val="24"/>
        </w:rPr>
        <w:t>fi</w:t>
      </w:r>
      <w:r w:rsidR="005D1CDC">
        <w:rPr>
          <w:rFonts w:ascii="Arial" w:hAnsi="Arial" w:cs="Arial"/>
          <w:i/>
          <w:color w:val="0D0D0D" w:themeColor="text1" w:themeTint="F2"/>
          <w:sz w:val="24"/>
          <w:szCs w:val="24"/>
        </w:rPr>
        <w:t>rs</w:t>
      </w:r>
      <w:r w:rsidRPr="00CA7747">
        <w:rPr>
          <w:rFonts w:ascii="Arial" w:hAnsi="Arial" w:cs="Arial"/>
          <w:i/>
          <w:color w:val="0D0D0D" w:themeColor="text1" w:themeTint="F2"/>
          <w:sz w:val="24"/>
          <w:szCs w:val="24"/>
        </w:rPr>
        <w:t xml:space="preserve">t </w:t>
      </w:r>
      <w:r w:rsidR="00752429" w:rsidRPr="00CA7747">
        <w:rPr>
          <w:rFonts w:ascii="Arial" w:hAnsi="Arial" w:cs="Arial"/>
          <w:i/>
          <w:color w:val="0D0D0D" w:themeColor="text1" w:themeTint="F2"/>
          <w:sz w:val="24"/>
          <w:szCs w:val="24"/>
        </w:rPr>
        <w:t>in fi</w:t>
      </w:r>
      <w:r w:rsidR="005D1CDC">
        <w:rPr>
          <w:rFonts w:ascii="Arial" w:hAnsi="Arial" w:cs="Arial"/>
          <w:i/>
          <w:color w:val="0D0D0D" w:themeColor="text1" w:themeTint="F2"/>
          <w:sz w:val="24"/>
          <w:szCs w:val="24"/>
        </w:rPr>
        <w:t>rs</w:t>
      </w:r>
      <w:r w:rsidR="00752429" w:rsidRPr="00CA7747">
        <w:rPr>
          <w:rFonts w:ascii="Arial" w:hAnsi="Arial" w:cs="Arial"/>
          <w:i/>
          <w:color w:val="0D0D0D" w:themeColor="text1" w:themeTint="F2"/>
          <w:sz w:val="24"/>
          <w:szCs w:val="24"/>
        </w:rPr>
        <w:t>t</w:t>
      </w:r>
      <w:r w:rsidRPr="00CA7747">
        <w:rPr>
          <w:rFonts w:ascii="Arial" w:hAnsi="Arial" w:cs="Arial"/>
          <w:i/>
          <w:color w:val="0D0D0D" w:themeColor="text1" w:themeTint="F2"/>
          <w:sz w:val="24"/>
          <w:szCs w:val="24"/>
        </w:rPr>
        <w:t xml:space="preserve"> out</w:t>
      </w:r>
      <w:r w:rsidRPr="00CA7747">
        <w:rPr>
          <w:rFonts w:ascii="Arial" w:hAnsi="Arial" w:cs="Arial"/>
          <w:color w:val="0D0D0D" w:themeColor="text1" w:themeTint="F2"/>
          <w:sz w:val="24"/>
          <w:szCs w:val="24"/>
        </w:rPr>
        <w:t>)</w:t>
      </w:r>
      <w:r w:rsidR="0080657E">
        <w:rPr>
          <w:rFonts w:ascii="Arial" w:hAnsi="Arial" w:cs="Arial"/>
          <w:color w:val="0D0D0D" w:themeColor="text1" w:themeTint="F2"/>
          <w:sz w:val="24"/>
          <w:szCs w:val="24"/>
        </w:rPr>
        <w:t xml:space="preserve"> ou </w:t>
      </w:r>
      <w:proofErr w:type="gramStart"/>
      <w:r w:rsidR="0080657E" w:rsidRPr="00CA7747">
        <w:rPr>
          <w:rFonts w:ascii="Arial" w:hAnsi="Arial" w:cs="Arial"/>
          <w:color w:val="0D0D0D" w:themeColor="text1" w:themeTint="F2"/>
          <w:sz w:val="24"/>
          <w:szCs w:val="24"/>
        </w:rPr>
        <w:t>FIFO</w:t>
      </w:r>
      <w:r w:rsidR="0080657E">
        <w:rPr>
          <w:rFonts w:ascii="Arial" w:hAnsi="Arial" w:cs="Arial"/>
          <w:color w:val="0D0D0D" w:themeColor="text1" w:themeTint="F2"/>
          <w:sz w:val="24"/>
          <w:szCs w:val="24"/>
        </w:rPr>
        <w:t xml:space="preserve"> </w:t>
      </w:r>
      <w:r w:rsidRPr="00CA7747">
        <w:rPr>
          <w:rFonts w:ascii="Arial" w:hAnsi="Arial" w:cs="Arial"/>
          <w:color w:val="0D0D0D" w:themeColor="text1" w:themeTint="F2"/>
          <w:sz w:val="24"/>
          <w:szCs w:val="24"/>
        </w:rPr>
        <w:t>,</w:t>
      </w:r>
      <w:proofErr w:type="gramEnd"/>
      <w:r w:rsidRPr="00CA7747">
        <w:rPr>
          <w:rFonts w:ascii="Arial" w:hAnsi="Arial" w:cs="Arial"/>
          <w:color w:val="0D0D0D" w:themeColor="text1" w:themeTint="F2"/>
          <w:sz w:val="24"/>
          <w:szCs w:val="24"/>
        </w:rPr>
        <w:t xml:space="preserve"> para controlar ainda mais minuciosamente os dados destes produtos </w:t>
      </w:r>
      <w:r w:rsidR="00CC49F2">
        <w:rPr>
          <w:rFonts w:ascii="Arial" w:hAnsi="Arial" w:cs="Arial"/>
          <w:color w:val="0D0D0D" w:themeColor="text1" w:themeTint="F2"/>
          <w:sz w:val="24"/>
          <w:szCs w:val="24"/>
        </w:rPr>
        <w:t xml:space="preserve">como a sua </w:t>
      </w:r>
      <w:r w:rsidRPr="00CA7747">
        <w:rPr>
          <w:rFonts w:ascii="Arial" w:hAnsi="Arial" w:cs="Arial"/>
          <w:color w:val="0D0D0D" w:themeColor="text1" w:themeTint="F2"/>
          <w:sz w:val="24"/>
          <w:szCs w:val="24"/>
        </w:rPr>
        <w:t>rotatividade.</w:t>
      </w:r>
      <w:r w:rsidR="00135689">
        <w:rPr>
          <w:rFonts w:ascii="Arial" w:hAnsi="Arial" w:cs="Arial"/>
          <w:color w:val="0D0D0D" w:themeColor="text1" w:themeTint="F2"/>
          <w:sz w:val="24"/>
          <w:szCs w:val="24"/>
        </w:rPr>
        <w:t xml:space="preserve"> </w:t>
      </w:r>
      <w:r w:rsidR="00135689" w:rsidRPr="00135689">
        <w:rPr>
          <w:rFonts w:ascii="Arial" w:hAnsi="Arial" w:cs="Arial"/>
          <w:color w:val="0D0D0D" w:themeColor="text1" w:themeTint="F2"/>
          <w:sz w:val="24"/>
          <w:szCs w:val="24"/>
        </w:rPr>
        <w:t>O método</w:t>
      </w:r>
      <w:r w:rsidR="0080657E">
        <w:rPr>
          <w:rFonts w:ascii="Arial" w:hAnsi="Arial" w:cs="Arial"/>
          <w:color w:val="0D0D0D" w:themeColor="text1" w:themeTint="F2"/>
          <w:sz w:val="24"/>
          <w:szCs w:val="24"/>
        </w:rPr>
        <w:t xml:space="preserve"> primeiro a expirar, primeiro a sair</w:t>
      </w:r>
      <w:r w:rsidR="00135689" w:rsidRPr="00135689">
        <w:rPr>
          <w:rFonts w:ascii="Arial" w:hAnsi="Arial" w:cs="Arial"/>
          <w:color w:val="0D0D0D" w:themeColor="text1" w:themeTint="F2"/>
          <w:sz w:val="24"/>
          <w:szCs w:val="24"/>
        </w:rPr>
        <w:t xml:space="preserve"> </w:t>
      </w:r>
      <w:r w:rsidR="0080657E" w:rsidRPr="0080657E">
        <w:rPr>
          <w:rFonts w:ascii="Arial" w:hAnsi="Arial" w:cs="Arial"/>
          <w:i/>
          <w:color w:val="0D0D0D" w:themeColor="text1" w:themeTint="F2"/>
          <w:sz w:val="24"/>
          <w:szCs w:val="24"/>
        </w:rPr>
        <w:t>(</w:t>
      </w:r>
      <w:r w:rsidR="0080657E">
        <w:rPr>
          <w:rFonts w:ascii="Arial" w:hAnsi="Arial" w:cs="Arial"/>
          <w:i/>
          <w:color w:val="0D0D0D" w:themeColor="text1" w:themeTint="F2"/>
          <w:sz w:val="24"/>
          <w:szCs w:val="24"/>
        </w:rPr>
        <w:t>f</w:t>
      </w:r>
      <w:r w:rsidR="00135689" w:rsidRPr="0080657E">
        <w:rPr>
          <w:rFonts w:ascii="Arial" w:hAnsi="Arial" w:cs="Arial"/>
          <w:i/>
          <w:color w:val="0D0D0D" w:themeColor="text1" w:themeTint="F2"/>
          <w:sz w:val="24"/>
          <w:szCs w:val="24"/>
        </w:rPr>
        <w:t xml:space="preserve">irst </w:t>
      </w:r>
      <w:r w:rsidR="0080657E">
        <w:rPr>
          <w:rFonts w:ascii="Arial" w:hAnsi="Arial" w:cs="Arial"/>
          <w:i/>
          <w:color w:val="0D0D0D" w:themeColor="text1" w:themeTint="F2"/>
          <w:sz w:val="24"/>
          <w:szCs w:val="24"/>
        </w:rPr>
        <w:t>e</w:t>
      </w:r>
      <w:r w:rsidR="00135689" w:rsidRPr="0080657E">
        <w:rPr>
          <w:rFonts w:ascii="Arial" w:hAnsi="Arial" w:cs="Arial"/>
          <w:i/>
          <w:color w:val="0D0D0D" w:themeColor="text1" w:themeTint="F2"/>
          <w:sz w:val="24"/>
          <w:szCs w:val="24"/>
        </w:rPr>
        <w:t>xpire</w:t>
      </w:r>
      <w:r w:rsidR="0080657E">
        <w:rPr>
          <w:rFonts w:ascii="Arial" w:hAnsi="Arial" w:cs="Arial"/>
          <w:i/>
          <w:color w:val="0D0D0D" w:themeColor="text1" w:themeTint="F2"/>
          <w:sz w:val="24"/>
          <w:szCs w:val="24"/>
        </w:rPr>
        <w:t xml:space="preserve"> </w:t>
      </w:r>
      <w:r w:rsidR="0080657E">
        <w:rPr>
          <w:rFonts w:ascii="Arial" w:hAnsi="Arial" w:cs="Arial"/>
          <w:color w:val="0D0D0D" w:themeColor="text1" w:themeTint="F2"/>
          <w:sz w:val="24"/>
          <w:szCs w:val="24"/>
        </w:rPr>
        <w:t>f</w:t>
      </w:r>
      <w:r w:rsidR="0080657E" w:rsidRPr="00135689">
        <w:rPr>
          <w:rFonts w:ascii="Arial" w:hAnsi="Arial" w:cs="Arial"/>
          <w:color w:val="0D0D0D" w:themeColor="text1" w:themeTint="F2"/>
          <w:sz w:val="24"/>
          <w:szCs w:val="24"/>
        </w:rPr>
        <w:t>ir</w:t>
      </w:r>
      <w:r w:rsidR="0080657E">
        <w:rPr>
          <w:rFonts w:ascii="Arial" w:hAnsi="Arial" w:cs="Arial"/>
          <w:color w:val="0D0D0D" w:themeColor="text1" w:themeTint="F2"/>
          <w:sz w:val="24"/>
          <w:szCs w:val="24"/>
        </w:rPr>
        <w:t>st</w:t>
      </w:r>
      <w:r w:rsidR="0080657E" w:rsidRPr="00135689">
        <w:rPr>
          <w:rFonts w:ascii="Arial" w:hAnsi="Arial" w:cs="Arial"/>
          <w:color w:val="0D0D0D" w:themeColor="text1" w:themeTint="F2"/>
          <w:sz w:val="24"/>
          <w:szCs w:val="24"/>
        </w:rPr>
        <w:t xml:space="preserve"> </w:t>
      </w:r>
      <w:r w:rsidR="0080657E">
        <w:rPr>
          <w:rFonts w:ascii="Arial" w:hAnsi="Arial" w:cs="Arial"/>
          <w:color w:val="0D0D0D" w:themeColor="text1" w:themeTint="F2"/>
          <w:sz w:val="24"/>
          <w:szCs w:val="24"/>
        </w:rPr>
        <w:t>o</w:t>
      </w:r>
      <w:r w:rsidR="0080657E" w:rsidRPr="00135689">
        <w:rPr>
          <w:rFonts w:ascii="Arial" w:hAnsi="Arial" w:cs="Arial"/>
          <w:color w:val="0D0D0D" w:themeColor="text1" w:themeTint="F2"/>
          <w:sz w:val="24"/>
          <w:szCs w:val="24"/>
        </w:rPr>
        <w:t>ut</w:t>
      </w:r>
      <w:r w:rsidR="0080657E" w:rsidRPr="0080657E">
        <w:rPr>
          <w:rFonts w:ascii="Arial" w:hAnsi="Arial" w:cs="Arial"/>
          <w:i/>
          <w:color w:val="0D0D0D" w:themeColor="text1" w:themeTint="F2"/>
          <w:sz w:val="24"/>
          <w:szCs w:val="24"/>
        </w:rPr>
        <w:t>)</w:t>
      </w:r>
      <w:r w:rsidR="00135689" w:rsidRPr="0080657E">
        <w:rPr>
          <w:rFonts w:ascii="Arial" w:hAnsi="Arial" w:cs="Arial"/>
          <w:i/>
          <w:color w:val="0D0D0D" w:themeColor="text1" w:themeTint="F2"/>
          <w:sz w:val="24"/>
          <w:szCs w:val="24"/>
        </w:rPr>
        <w:t>,</w:t>
      </w:r>
      <w:r w:rsidR="00135689" w:rsidRPr="00135689">
        <w:rPr>
          <w:rFonts w:ascii="Arial" w:hAnsi="Arial" w:cs="Arial"/>
          <w:color w:val="0D0D0D" w:themeColor="text1" w:themeTint="F2"/>
          <w:sz w:val="24"/>
          <w:szCs w:val="24"/>
        </w:rPr>
        <w:t xml:space="preserve"> </w:t>
      </w:r>
      <w:r w:rsidR="0080657E">
        <w:rPr>
          <w:rFonts w:ascii="Arial" w:hAnsi="Arial" w:cs="Arial"/>
          <w:color w:val="0D0D0D" w:themeColor="text1" w:themeTint="F2"/>
          <w:sz w:val="24"/>
          <w:szCs w:val="24"/>
        </w:rPr>
        <w:t xml:space="preserve">ou </w:t>
      </w:r>
      <w:r w:rsidR="0080657E" w:rsidRPr="00135689">
        <w:rPr>
          <w:rFonts w:ascii="Arial" w:hAnsi="Arial" w:cs="Arial"/>
          <w:color w:val="0D0D0D" w:themeColor="text1" w:themeTint="F2"/>
          <w:sz w:val="24"/>
          <w:szCs w:val="24"/>
        </w:rPr>
        <w:t xml:space="preserve">FEFO </w:t>
      </w:r>
      <w:r w:rsidR="00135689" w:rsidRPr="00135689">
        <w:rPr>
          <w:rFonts w:ascii="Arial" w:hAnsi="Arial" w:cs="Arial"/>
          <w:color w:val="0D0D0D" w:themeColor="text1" w:themeTint="F2"/>
          <w:sz w:val="24"/>
          <w:szCs w:val="24"/>
        </w:rPr>
        <w:t>também se torna de suma importância no controle de estoque dos materiais, pois o mesmo efetuará um controle de validade destes produtos, e conforme o seu prazo de validade ele terá prioridade na saída do estoque.</w:t>
      </w:r>
    </w:p>
    <w:p w14:paraId="3D432B53" w14:textId="77777777" w:rsidR="0068509A" w:rsidRPr="00CA7747" w:rsidRDefault="0068509A" w:rsidP="0068509A">
      <w:pPr>
        <w:tabs>
          <w:tab w:val="left" w:pos="0"/>
        </w:tabs>
        <w:spacing w:after="0" w:line="36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ab/>
        <w:t xml:space="preserve">Desta forma nota-se a importância de um controle altamente eficaz para se ter um retorno positivo quanto à armazenagem/estocagem de materiais/produtos, tendo em vista o prejuízo acometido na falta destas verificações, com a tecnologia ao lado dos empresários, tornou-se mais fácil este controle facilitando a acuracidade mais próxima da realidade possível. </w:t>
      </w:r>
    </w:p>
    <w:p w14:paraId="6E338EC8" w14:textId="7D86B60F" w:rsidR="00E257FC" w:rsidRPr="00CA7747" w:rsidRDefault="00E257FC" w:rsidP="002922D5">
      <w:pPr>
        <w:pStyle w:val="Ttulo2"/>
        <w:numPr>
          <w:ilvl w:val="1"/>
          <w:numId w:val="31"/>
        </w:numPr>
      </w:pPr>
      <w:r w:rsidRPr="00CA7747">
        <w:t>Dificuldades de implantação de uma gestão eficiente de materiais</w:t>
      </w:r>
    </w:p>
    <w:p w14:paraId="4AF98A96" w14:textId="7E17011D" w:rsidR="00E257FC" w:rsidRPr="00CA7747" w:rsidRDefault="00E257FC" w:rsidP="00E257FC">
      <w:pPr>
        <w:spacing w:line="360" w:lineRule="auto"/>
        <w:ind w:firstLine="708"/>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Um desafio enfrentado pelas organizações é o balanceamento dos estoques em termos de produção e logística com a demanda do mercado e o serviço ao cliente. Pois as empresas encontram dificuldade em analisar o que esperar do mercado consumidor, não produzir mais do que deveria e nem faltar produtos para serem vendidos. A maneira como uma organização administra os seus estoques influ</w:t>
      </w:r>
      <w:r w:rsidR="001912A6">
        <w:rPr>
          <w:rFonts w:ascii="Arial" w:hAnsi="Arial" w:cs="Arial"/>
          <w:color w:val="0D0D0D" w:themeColor="text1" w:themeTint="F2"/>
          <w:sz w:val="24"/>
          <w:szCs w:val="24"/>
        </w:rPr>
        <w:t>e</w:t>
      </w:r>
      <w:r w:rsidRPr="00CA7747">
        <w:rPr>
          <w:rFonts w:ascii="Arial" w:hAnsi="Arial" w:cs="Arial"/>
          <w:color w:val="0D0D0D" w:themeColor="text1" w:themeTint="F2"/>
          <w:sz w:val="24"/>
          <w:szCs w:val="24"/>
        </w:rPr>
        <w:t>ncia a sua lucratividade,</w:t>
      </w:r>
      <w:r w:rsidR="00CC49F2">
        <w:rPr>
          <w:rFonts w:ascii="Arial" w:hAnsi="Arial" w:cs="Arial"/>
          <w:color w:val="0D0D0D" w:themeColor="text1" w:themeTint="F2"/>
          <w:sz w:val="24"/>
          <w:szCs w:val="24"/>
        </w:rPr>
        <w:t xml:space="preserve"> bem</w:t>
      </w:r>
      <w:r w:rsidRPr="00CA7747">
        <w:rPr>
          <w:rFonts w:ascii="Arial" w:hAnsi="Arial" w:cs="Arial"/>
          <w:color w:val="0D0D0D" w:themeColor="text1" w:themeTint="F2"/>
          <w:sz w:val="24"/>
          <w:szCs w:val="24"/>
        </w:rPr>
        <w:t xml:space="preserve"> como a </w:t>
      </w:r>
      <w:r w:rsidR="00CC49F2">
        <w:rPr>
          <w:rFonts w:ascii="Arial" w:hAnsi="Arial" w:cs="Arial"/>
          <w:color w:val="0D0D0D" w:themeColor="text1" w:themeTint="F2"/>
          <w:sz w:val="24"/>
          <w:szCs w:val="24"/>
        </w:rPr>
        <w:t>sua concorrência no</w:t>
      </w:r>
      <w:r w:rsidRPr="00CA7747">
        <w:rPr>
          <w:rFonts w:ascii="Arial" w:hAnsi="Arial" w:cs="Arial"/>
          <w:color w:val="0D0D0D" w:themeColor="text1" w:themeTint="F2"/>
          <w:sz w:val="24"/>
          <w:szCs w:val="24"/>
        </w:rPr>
        <w:t xml:space="preserve"> mercado. A forma como uma </w:t>
      </w:r>
      <w:r w:rsidRPr="00CA7747">
        <w:rPr>
          <w:rFonts w:ascii="Arial" w:hAnsi="Arial" w:cs="Arial"/>
          <w:color w:val="0D0D0D" w:themeColor="text1" w:themeTint="F2"/>
          <w:sz w:val="24"/>
          <w:szCs w:val="24"/>
        </w:rPr>
        <w:lastRenderedPageBreak/>
        <w:t>organização gerencia seus estoques pode ser crucial para se manter competitivo no mercado</w:t>
      </w:r>
      <w:r w:rsidR="00CF6806" w:rsidRPr="00CA7747">
        <w:rPr>
          <w:rFonts w:ascii="Arial" w:hAnsi="Arial" w:cs="Arial"/>
          <w:color w:val="0D0D0D" w:themeColor="text1" w:themeTint="F2"/>
          <w:sz w:val="24"/>
          <w:szCs w:val="24"/>
        </w:rPr>
        <w:t xml:space="preserve"> </w:t>
      </w:r>
      <w:r w:rsidRPr="00CA7747">
        <w:rPr>
          <w:rFonts w:ascii="Arial" w:hAnsi="Arial" w:cs="Arial"/>
          <w:color w:val="0D0D0D" w:themeColor="text1" w:themeTint="F2"/>
          <w:sz w:val="24"/>
          <w:szCs w:val="24"/>
        </w:rPr>
        <w:t xml:space="preserve">(BERTAGLIA, 2006).  </w:t>
      </w:r>
    </w:p>
    <w:p w14:paraId="46BA4F95" w14:textId="50432D0D" w:rsidR="00E257FC" w:rsidRDefault="00E257FC" w:rsidP="00F76CC4">
      <w:pPr>
        <w:spacing w:after="0" w:line="360" w:lineRule="auto"/>
        <w:ind w:firstLine="708"/>
        <w:jc w:val="both"/>
        <w:rPr>
          <w:rStyle w:val="Hyperlink"/>
          <w:rFonts w:ascii="Arial" w:hAnsi="Arial" w:cs="Arial"/>
          <w:color w:val="0D0D0D" w:themeColor="text1" w:themeTint="F2"/>
          <w:sz w:val="24"/>
          <w:szCs w:val="24"/>
          <w:u w:val="none"/>
        </w:rPr>
      </w:pPr>
      <w:r w:rsidRPr="00CA7747">
        <w:rPr>
          <w:rFonts w:ascii="Arial" w:hAnsi="Arial" w:cs="Arial"/>
          <w:color w:val="0D0D0D" w:themeColor="text1" w:themeTint="F2"/>
          <w:sz w:val="24"/>
          <w:szCs w:val="24"/>
        </w:rPr>
        <w:t>As metodologias utilizadas na gestão de estoques são diretamente ligadas à lucratividade das empresas podendo acarretar sérios problemas em relação ao capital de giro, por possuir níveis altos de estoque</w:t>
      </w:r>
      <w:r w:rsidR="00F76CC4" w:rsidRPr="00CA7747">
        <w:rPr>
          <w:rFonts w:ascii="Arial" w:hAnsi="Arial" w:cs="Arial"/>
          <w:color w:val="0D0D0D" w:themeColor="text1" w:themeTint="F2"/>
          <w:sz w:val="24"/>
          <w:szCs w:val="24"/>
        </w:rPr>
        <w:t>. Os grandes desafios consiste</w:t>
      </w:r>
      <w:r w:rsidR="00CF6806" w:rsidRPr="00CA7747">
        <w:rPr>
          <w:rFonts w:ascii="Arial" w:hAnsi="Arial" w:cs="Arial"/>
          <w:color w:val="0D0D0D" w:themeColor="text1" w:themeTint="F2"/>
          <w:sz w:val="24"/>
          <w:szCs w:val="24"/>
        </w:rPr>
        <w:t>m</w:t>
      </w:r>
      <w:r w:rsidR="00F76CC4" w:rsidRPr="00CA7747">
        <w:rPr>
          <w:rFonts w:ascii="Arial" w:hAnsi="Arial" w:cs="Arial"/>
          <w:color w:val="0D0D0D" w:themeColor="text1" w:themeTint="F2"/>
          <w:sz w:val="24"/>
          <w:szCs w:val="24"/>
        </w:rPr>
        <w:t xml:space="preserve"> em manter a quantidade adequada para que a empresa atinja suas prioridades com maior eficiência e produtividade. Portanto, é necessário desenvolver conjuntos de meios e métodos relevantes para realizar a distribuição de recursos d</w:t>
      </w:r>
      <w:r w:rsidR="00C400C6" w:rsidRPr="00CA7747">
        <w:rPr>
          <w:rFonts w:ascii="Arial" w:hAnsi="Arial" w:cs="Arial"/>
          <w:color w:val="0D0D0D" w:themeColor="text1" w:themeTint="F2"/>
          <w:sz w:val="24"/>
          <w:szCs w:val="24"/>
        </w:rPr>
        <w:t>a</w:t>
      </w:r>
      <w:r w:rsidR="00F76CC4" w:rsidRPr="00CA7747">
        <w:rPr>
          <w:rFonts w:ascii="Arial" w:hAnsi="Arial" w:cs="Arial"/>
          <w:color w:val="0D0D0D" w:themeColor="text1" w:themeTint="F2"/>
          <w:sz w:val="24"/>
          <w:szCs w:val="24"/>
        </w:rPr>
        <w:t xml:space="preserve"> </w:t>
      </w:r>
      <w:r w:rsidR="00C400C6" w:rsidRPr="00CA7747">
        <w:rPr>
          <w:rFonts w:ascii="Arial" w:hAnsi="Arial" w:cs="Arial"/>
          <w:color w:val="0D0D0D" w:themeColor="text1" w:themeTint="F2"/>
          <w:sz w:val="24"/>
          <w:szCs w:val="24"/>
        </w:rPr>
        <w:t>organização</w:t>
      </w:r>
      <w:r w:rsidR="001912A6">
        <w:rPr>
          <w:rFonts w:ascii="Arial" w:hAnsi="Arial" w:cs="Arial"/>
          <w:color w:val="0D0D0D" w:themeColor="text1" w:themeTint="F2"/>
          <w:sz w:val="24"/>
          <w:szCs w:val="24"/>
        </w:rPr>
        <w:t xml:space="preserve">. </w:t>
      </w:r>
      <w:r w:rsidR="00F76CC4" w:rsidRPr="00CA7747">
        <w:rPr>
          <w:rFonts w:ascii="Arial" w:hAnsi="Arial" w:cs="Arial"/>
          <w:color w:val="0D0D0D" w:themeColor="text1" w:themeTint="F2"/>
          <w:sz w:val="24"/>
          <w:szCs w:val="24"/>
        </w:rPr>
        <w:t xml:space="preserve">Para isso eles devem considerar os </w:t>
      </w:r>
      <w:r w:rsidR="00FE5453" w:rsidRPr="00CA7747">
        <w:rPr>
          <w:rFonts w:ascii="Arial" w:hAnsi="Arial" w:cs="Arial"/>
          <w:color w:val="0D0D0D" w:themeColor="text1" w:themeTint="F2"/>
          <w:sz w:val="24"/>
          <w:szCs w:val="24"/>
        </w:rPr>
        <w:t>desafios competitivos imersos no</w:t>
      </w:r>
      <w:r w:rsidR="00F76CC4" w:rsidRPr="00CA7747">
        <w:rPr>
          <w:rFonts w:ascii="Arial" w:hAnsi="Arial" w:cs="Arial"/>
          <w:color w:val="0D0D0D" w:themeColor="text1" w:themeTint="F2"/>
          <w:sz w:val="24"/>
          <w:szCs w:val="24"/>
        </w:rPr>
        <w:t xml:space="preserve">s desafios da globalização, o aumento da diversidade de produtos e a incerteza em demanda, entre outros fatores. </w:t>
      </w:r>
      <w:r w:rsidR="00375328" w:rsidRPr="00CA7747">
        <w:rPr>
          <w:rFonts w:ascii="Arial" w:hAnsi="Arial" w:cs="Arial"/>
          <w:color w:val="0D0D0D" w:themeColor="text1" w:themeTint="F2"/>
          <w:sz w:val="24"/>
          <w:szCs w:val="24"/>
        </w:rPr>
        <w:t>(</w:t>
      </w:r>
      <w:r w:rsidR="00375328" w:rsidRPr="00CA7747">
        <w:rPr>
          <w:rStyle w:val="Hyperlink"/>
          <w:rFonts w:ascii="Arial" w:hAnsi="Arial" w:cs="Arial"/>
          <w:color w:val="0D0D0D" w:themeColor="text1" w:themeTint="F2"/>
          <w:sz w:val="24"/>
          <w:szCs w:val="24"/>
          <w:u w:val="none"/>
        </w:rPr>
        <w:t>GUEVARA; ORTEGA; SERNA, 2010)</w:t>
      </w:r>
    </w:p>
    <w:p w14:paraId="5BE47CF0" w14:textId="77460FC7" w:rsidR="00FD7A33" w:rsidRDefault="00FD7A33" w:rsidP="002922D5">
      <w:pPr>
        <w:pStyle w:val="Ttulo1"/>
        <w:numPr>
          <w:ilvl w:val="0"/>
          <w:numId w:val="31"/>
        </w:numPr>
        <w:ind w:left="0" w:firstLine="0"/>
        <w:rPr>
          <w:lang w:eastAsia="pt-BR"/>
        </w:rPr>
      </w:pPr>
      <w:r>
        <w:rPr>
          <w:lang w:eastAsia="pt-BR"/>
        </w:rPr>
        <w:t>Metodologia DMAIC</w:t>
      </w:r>
    </w:p>
    <w:p w14:paraId="25E268F5" w14:textId="77777777" w:rsidR="009F1D95" w:rsidRPr="009F1D95" w:rsidRDefault="009F1D95" w:rsidP="009F1D95">
      <w:pPr>
        <w:spacing w:line="360" w:lineRule="auto"/>
        <w:ind w:firstLine="708"/>
        <w:jc w:val="both"/>
        <w:rPr>
          <w:rFonts w:ascii="Arial" w:eastAsia="Times New Roman" w:hAnsi="Arial" w:cs="Arial"/>
          <w:iCs/>
          <w:sz w:val="24"/>
          <w:szCs w:val="24"/>
          <w:lang w:eastAsia="pt-BR"/>
        </w:rPr>
      </w:pPr>
      <w:r w:rsidRPr="009F1D95">
        <w:rPr>
          <w:rFonts w:ascii="Arial" w:hAnsi="Arial" w:cs="Arial"/>
          <w:sz w:val="24"/>
          <w:szCs w:val="24"/>
        </w:rPr>
        <w:t xml:space="preserve">Segundo Singh e Khanduja (2015) DMAIC é uma metodologia estruturada de solução de problemas amplamente utilizada em negócios diversificados. Constituído por cinco etapas </w:t>
      </w:r>
      <w:r w:rsidRPr="009F1D95">
        <w:rPr>
          <w:rFonts w:ascii="Arial" w:eastAsia="Times New Roman" w:hAnsi="Arial" w:cs="Arial"/>
          <w:bCs/>
          <w:sz w:val="24"/>
          <w:szCs w:val="24"/>
          <w:lang w:eastAsia="pt-BR"/>
        </w:rPr>
        <w:t>(WERKEMA, 2012):</w:t>
      </w:r>
    </w:p>
    <w:p w14:paraId="79E15132" w14:textId="1DC85FC2" w:rsidR="009F1D95" w:rsidRPr="009F1D95" w:rsidRDefault="009F1D95" w:rsidP="009F1D95">
      <w:pPr>
        <w:shd w:val="clear" w:color="auto" w:fill="FFFFFF"/>
        <w:spacing w:before="150" w:after="0" w:line="360" w:lineRule="auto"/>
        <w:jc w:val="both"/>
        <w:rPr>
          <w:rFonts w:ascii="Arial" w:eastAsia="Times New Roman" w:hAnsi="Arial" w:cs="Arial"/>
          <w:iCs/>
          <w:sz w:val="24"/>
          <w:szCs w:val="24"/>
          <w:lang w:eastAsia="pt-BR"/>
        </w:rPr>
      </w:pPr>
      <w:r w:rsidRPr="009F1D95">
        <w:rPr>
          <w:rFonts w:ascii="Arial" w:eastAsia="Times New Roman" w:hAnsi="Arial" w:cs="Arial"/>
          <w:iCs/>
          <w:sz w:val="24"/>
          <w:szCs w:val="24"/>
          <w:lang w:eastAsia="pt-BR"/>
        </w:rPr>
        <w:t>•</w:t>
      </w:r>
      <w:r w:rsidR="00F539A7">
        <w:rPr>
          <w:rFonts w:ascii="Arial" w:eastAsia="Times New Roman" w:hAnsi="Arial" w:cs="Arial"/>
          <w:iCs/>
          <w:sz w:val="24"/>
          <w:szCs w:val="24"/>
          <w:lang w:eastAsia="pt-BR"/>
        </w:rPr>
        <w:t xml:space="preserve"> </w:t>
      </w:r>
      <w:r w:rsidRPr="009F1D95">
        <w:rPr>
          <w:rFonts w:ascii="Arial" w:eastAsia="Times New Roman" w:hAnsi="Arial" w:cs="Arial"/>
          <w:iCs/>
          <w:sz w:val="24"/>
          <w:szCs w:val="24"/>
          <w:lang w:eastAsia="pt-BR"/>
        </w:rPr>
        <w:t>D – Definir (</w:t>
      </w:r>
      <w:r w:rsidRPr="009F1D95">
        <w:rPr>
          <w:rFonts w:ascii="Arial" w:eastAsia="Times New Roman" w:hAnsi="Arial" w:cs="Arial"/>
          <w:i/>
          <w:iCs/>
          <w:sz w:val="24"/>
          <w:szCs w:val="24"/>
          <w:lang w:eastAsia="pt-BR"/>
        </w:rPr>
        <w:t>Define</w:t>
      </w:r>
      <w:r w:rsidRPr="009F1D95">
        <w:rPr>
          <w:rFonts w:ascii="Arial" w:eastAsia="Times New Roman" w:hAnsi="Arial" w:cs="Arial"/>
          <w:iCs/>
          <w:sz w:val="24"/>
          <w:szCs w:val="24"/>
          <w:lang w:eastAsia="pt-BR"/>
        </w:rPr>
        <w:t>): Definir com precisão o escopo do projeto.</w:t>
      </w:r>
      <w:r>
        <w:rPr>
          <w:rFonts w:ascii="Arial" w:eastAsia="Times New Roman" w:hAnsi="Arial" w:cs="Arial"/>
          <w:iCs/>
          <w:sz w:val="24"/>
          <w:szCs w:val="24"/>
          <w:lang w:eastAsia="pt-BR"/>
        </w:rPr>
        <w:t xml:space="preserve"> Pode ser utilizado nesta etapa a análise SIPOC (</w:t>
      </w:r>
      <w:r w:rsidRPr="009F1D95">
        <w:rPr>
          <w:rFonts w:ascii="Arial" w:eastAsia="Times New Roman" w:hAnsi="Arial" w:cs="Arial"/>
          <w:i/>
          <w:iCs/>
          <w:sz w:val="24"/>
          <w:szCs w:val="24"/>
          <w:lang w:eastAsia="pt-BR"/>
        </w:rPr>
        <w:t>Supply, inputs, process, output</w:t>
      </w:r>
      <w:r>
        <w:rPr>
          <w:rFonts w:ascii="Arial" w:eastAsia="Times New Roman" w:hAnsi="Arial" w:cs="Arial"/>
          <w:i/>
          <w:iCs/>
          <w:sz w:val="24"/>
          <w:szCs w:val="24"/>
          <w:lang w:eastAsia="pt-BR"/>
        </w:rPr>
        <w:t>s</w:t>
      </w:r>
      <w:r w:rsidRPr="009F1D95">
        <w:rPr>
          <w:rFonts w:ascii="Arial" w:eastAsia="Times New Roman" w:hAnsi="Arial" w:cs="Arial"/>
          <w:i/>
          <w:iCs/>
          <w:sz w:val="24"/>
          <w:szCs w:val="24"/>
          <w:lang w:eastAsia="pt-BR"/>
        </w:rPr>
        <w:t>, customers</w:t>
      </w:r>
      <w:r>
        <w:rPr>
          <w:rFonts w:ascii="Arial" w:eastAsia="Times New Roman" w:hAnsi="Arial" w:cs="Arial"/>
          <w:iCs/>
          <w:sz w:val="24"/>
          <w:szCs w:val="24"/>
          <w:lang w:eastAsia="pt-BR"/>
        </w:rPr>
        <w:t>) que é uma ferramenta para explicar como um processo funciona de maneira macro e resumida.</w:t>
      </w:r>
    </w:p>
    <w:p w14:paraId="53F4F555" w14:textId="77777777" w:rsidR="009F1D95" w:rsidRPr="009F1D95" w:rsidRDefault="009F1D95" w:rsidP="009F1D95">
      <w:pPr>
        <w:shd w:val="clear" w:color="auto" w:fill="FFFFFF"/>
        <w:spacing w:before="150" w:after="0" w:line="360" w:lineRule="auto"/>
        <w:jc w:val="both"/>
        <w:rPr>
          <w:rFonts w:ascii="Arial" w:eastAsia="Times New Roman" w:hAnsi="Arial" w:cs="Arial"/>
          <w:iCs/>
          <w:sz w:val="24"/>
          <w:szCs w:val="24"/>
          <w:lang w:eastAsia="pt-BR"/>
        </w:rPr>
      </w:pPr>
      <w:r w:rsidRPr="009F1D95">
        <w:rPr>
          <w:rFonts w:ascii="Arial" w:eastAsia="Times New Roman" w:hAnsi="Arial" w:cs="Arial"/>
          <w:iCs/>
          <w:sz w:val="24"/>
          <w:szCs w:val="24"/>
          <w:lang w:eastAsia="pt-BR"/>
        </w:rPr>
        <w:t>• M – Medir (</w:t>
      </w:r>
      <w:r w:rsidRPr="009F1D95">
        <w:rPr>
          <w:rFonts w:ascii="Arial" w:eastAsia="Times New Roman" w:hAnsi="Arial" w:cs="Arial"/>
          <w:i/>
          <w:iCs/>
          <w:sz w:val="24"/>
          <w:szCs w:val="24"/>
          <w:lang w:eastAsia="pt-BR"/>
        </w:rPr>
        <w:t>Measure)</w:t>
      </w:r>
      <w:r w:rsidRPr="009F1D95">
        <w:rPr>
          <w:rFonts w:ascii="Arial" w:eastAsia="Times New Roman" w:hAnsi="Arial" w:cs="Arial"/>
          <w:iCs/>
          <w:sz w:val="24"/>
          <w:szCs w:val="24"/>
          <w:lang w:eastAsia="pt-BR"/>
        </w:rPr>
        <w:t>: Determinar a localização ou foco do problema.</w:t>
      </w:r>
    </w:p>
    <w:p w14:paraId="7774959E" w14:textId="6304F653" w:rsidR="009F1D95" w:rsidRPr="009F1D95" w:rsidRDefault="009F1D95" w:rsidP="009F1D95">
      <w:pPr>
        <w:shd w:val="clear" w:color="auto" w:fill="FFFFFF"/>
        <w:spacing w:before="150" w:after="0" w:line="360" w:lineRule="auto"/>
        <w:jc w:val="both"/>
        <w:rPr>
          <w:rFonts w:ascii="Arial" w:eastAsia="Times New Roman" w:hAnsi="Arial" w:cs="Arial"/>
          <w:iCs/>
          <w:sz w:val="24"/>
          <w:szCs w:val="24"/>
          <w:lang w:eastAsia="pt-BR"/>
        </w:rPr>
      </w:pPr>
      <w:r w:rsidRPr="009F1D95">
        <w:rPr>
          <w:rFonts w:ascii="Arial" w:eastAsia="Times New Roman" w:hAnsi="Arial" w:cs="Arial"/>
          <w:iCs/>
          <w:sz w:val="24"/>
          <w:szCs w:val="24"/>
          <w:lang w:eastAsia="pt-BR"/>
        </w:rPr>
        <w:t>• A –</w:t>
      </w:r>
      <w:r w:rsidR="00F539A7">
        <w:rPr>
          <w:rFonts w:ascii="Arial" w:eastAsia="Times New Roman" w:hAnsi="Arial" w:cs="Arial"/>
          <w:iCs/>
          <w:sz w:val="24"/>
          <w:szCs w:val="24"/>
          <w:lang w:eastAsia="pt-BR"/>
        </w:rPr>
        <w:t xml:space="preserve"> </w:t>
      </w:r>
      <w:r w:rsidRPr="009F1D95">
        <w:rPr>
          <w:rFonts w:ascii="Arial" w:eastAsia="Times New Roman" w:hAnsi="Arial" w:cs="Arial"/>
          <w:iCs/>
          <w:sz w:val="24"/>
          <w:szCs w:val="24"/>
          <w:lang w:eastAsia="pt-BR"/>
        </w:rPr>
        <w:t>Analisar (</w:t>
      </w:r>
      <w:r w:rsidRPr="009F1D95">
        <w:rPr>
          <w:rFonts w:ascii="Arial" w:eastAsia="Times New Roman" w:hAnsi="Arial" w:cs="Arial"/>
          <w:i/>
          <w:iCs/>
          <w:sz w:val="24"/>
          <w:szCs w:val="24"/>
          <w:lang w:eastAsia="pt-BR"/>
        </w:rPr>
        <w:t xml:space="preserve">Analyze): </w:t>
      </w:r>
      <w:r w:rsidRPr="009F1D95">
        <w:rPr>
          <w:rFonts w:ascii="Arial" w:eastAsia="Times New Roman" w:hAnsi="Arial" w:cs="Arial"/>
          <w:iCs/>
          <w:sz w:val="24"/>
          <w:szCs w:val="24"/>
          <w:lang w:eastAsia="pt-BR"/>
        </w:rPr>
        <w:t>Determinar as causas de cada problema prioritário.</w:t>
      </w:r>
    </w:p>
    <w:p w14:paraId="4E9CC323" w14:textId="31FED48D" w:rsidR="009F1D95" w:rsidRPr="009F1D95" w:rsidRDefault="009F1D95" w:rsidP="009F1D95">
      <w:pPr>
        <w:shd w:val="clear" w:color="auto" w:fill="FFFFFF"/>
        <w:spacing w:before="150" w:after="0" w:line="360" w:lineRule="auto"/>
        <w:jc w:val="both"/>
        <w:rPr>
          <w:rFonts w:ascii="Arial" w:eastAsia="Times New Roman" w:hAnsi="Arial" w:cs="Arial"/>
          <w:iCs/>
          <w:sz w:val="24"/>
          <w:szCs w:val="24"/>
          <w:lang w:eastAsia="pt-BR"/>
        </w:rPr>
      </w:pPr>
      <w:r w:rsidRPr="009F1D95">
        <w:rPr>
          <w:rFonts w:ascii="Arial" w:eastAsia="Times New Roman" w:hAnsi="Arial" w:cs="Arial"/>
          <w:iCs/>
          <w:sz w:val="24"/>
          <w:szCs w:val="24"/>
          <w:lang w:eastAsia="pt-BR"/>
        </w:rPr>
        <w:t xml:space="preserve">• </w:t>
      </w:r>
      <w:r w:rsidR="00F539A7" w:rsidRPr="009F1D95">
        <w:rPr>
          <w:rFonts w:ascii="Arial" w:eastAsia="Times New Roman" w:hAnsi="Arial" w:cs="Arial"/>
          <w:iCs/>
          <w:sz w:val="24"/>
          <w:szCs w:val="24"/>
          <w:lang w:eastAsia="pt-BR"/>
        </w:rPr>
        <w:t>I</w:t>
      </w:r>
      <w:r w:rsidR="00F539A7">
        <w:rPr>
          <w:rFonts w:ascii="Arial" w:eastAsia="Times New Roman" w:hAnsi="Arial" w:cs="Arial"/>
          <w:iCs/>
          <w:sz w:val="24"/>
          <w:szCs w:val="24"/>
          <w:lang w:eastAsia="pt-BR"/>
        </w:rPr>
        <w:t xml:space="preserve"> </w:t>
      </w:r>
      <w:r w:rsidR="00F539A7" w:rsidRPr="009F1D95">
        <w:rPr>
          <w:rFonts w:ascii="Arial" w:eastAsia="Times New Roman" w:hAnsi="Arial" w:cs="Arial"/>
          <w:iCs/>
          <w:sz w:val="24"/>
          <w:szCs w:val="24"/>
          <w:lang w:eastAsia="pt-BR"/>
        </w:rPr>
        <w:t>–</w:t>
      </w:r>
      <w:r w:rsidRPr="009F1D95">
        <w:rPr>
          <w:rFonts w:ascii="Arial" w:eastAsia="Times New Roman" w:hAnsi="Arial" w:cs="Arial"/>
          <w:iCs/>
          <w:sz w:val="24"/>
          <w:szCs w:val="24"/>
          <w:lang w:eastAsia="pt-BR"/>
        </w:rPr>
        <w:t xml:space="preserve"> Melhorar (</w:t>
      </w:r>
      <w:r w:rsidRPr="009F1D95">
        <w:rPr>
          <w:rFonts w:ascii="Arial" w:eastAsia="Times New Roman" w:hAnsi="Arial" w:cs="Arial"/>
          <w:i/>
          <w:iCs/>
          <w:sz w:val="24"/>
          <w:szCs w:val="24"/>
          <w:lang w:eastAsia="pt-BR"/>
        </w:rPr>
        <w:t>Improve</w:t>
      </w:r>
      <w:r w:rsidRPr="009F1D95">
        <w:rPr>
          <w:rFonts w:ascii="Arial" w:eastAsia="Times New Roman" w:hAnsi="Arial" w:cs="Arial"/>
          <w:iCs/>
          <w:sz w:val="24"/>
          <w:szCs w:val="24"/>
          <w:lang w:eastAsia="pt-BR"/>
        </w:rPr>
        <w:t>): Propor, avaliar e implementar soluções para cada problema prioritário.</w:t>
      </w:r>
    </w:p>
    <w:p w14:paraId="6805A3D9" w14:textId="6EF6EF8D" w:rsidR="00FD7A33" w:rsidRPr="009F1D95" w:rsidRDefault="009F1D95" w:rsidP="009F1D95">
      <w:pPr>
        <w:shd w:val="clear" w:color="auto" w:fill="FFFFFF"/>
        <w:spacing w:after="0" w:line="360" w:lineRule="auto"/>
        <w:jc w:val="both"/>
        <w:rPr>
          <w:rFonts w:ascii="Arial" w:eastAsia="Times New Roman" w:hAnsi="Arial" w:cs="Arial"/>
          <w:iCs/>
          <w:sz w:val="24"/>
          <w:szCs w:val="24"/>
          <w:lang w:eastAsia="pt-BR"/>
        </w:rPr>
      </w:pPr>
      <w:r w:rsidRPr="009F1D95">
        <w:rPr>
          <w:rFonts w:ascii="Arial" w:eastAsia="Times New Roman" w:hAnsi="Arial" w:cs="Arial"/>
          <w:iCs/>
          <w:sz w:val="24"/>
          <w:szCs w:val="24"/>
          <w:lang w:eastAsia="pt-BR"/>
        </w:rPr>
        <w:t>• C – Controlar (</w:t>
      </w:r>
      <w:r w:rsidRPr="009F1D95">
        <w:rPr>
          <w:rFonts w:ascii="Arial" w:eastAsia="Times New Roman" w:hAnsi="Arial" w:cs="Arial"/>
          <w:i/>
          <w:iCs/>
          <w:sz w:val="24"/>
          <w:szCs w:val="24"/>
          <w:lang w:eastAsia="pt-BR"/>
        </w:rPr>
        <w:t>Control):</w:t>
      </w:r>
      <w:r w:rsidRPr="009F1D95">
        <w:rPr>
          <w:rFonts w:ascii="Arial" w:eastAsia="Times New Roman" w:hAnsi="Arial" w:cs="Arial"/>
          <w:iCs/>
          <w:sz w:val="24"/>
          <w:szCs w:val="24"/>
          <w:lang w:eastAsia="pt-BR"/>
        </w:rPr>
        <w:t xml:space="preserve"> Garantir que o alcance da meta seja mantido a longo prazo</w:t>
      </w:r>
    </w:p>
    <w:p w14:paraId="2F74F301" w14:textId="77777777" w:rsidR="00340B87" w:rsidRDefault="00340B87" w:rsidP="00340B87">
      <w:pPr>
        <w:shd w:val="clear" w:color="auto" w:fill="FFFFFF"/>
        <w:spacing w:after="0" w:line="360" w:lineRule="auto"/>
        <w:jc w:val="both"/>
        <w:rPr>
          <w:rFonts w:ascii="Arial" w:eastAsia="Times New Roman" w:hAnsi="Arial" w:cs="Arial"/>
          <w:iCs/>
          <w:sz w:val="24"/>
          <w:szCs w:val="24"/>
          <w:lang w:eastAsia="pt-BR"/>
        </w:rPr>
      </w:pPr>
    </w:p>
    <w:p w14:paraId="3FC50397" w14:textId="3E64D665" w:rsidR="0091358E" w:rsidRDefault="0091358E" w:rsidP="00340B87">
      <w:pPr>
        <w:pStyle w:val="Ttulo1"/>
        <w:numPr>
          <w:ilvl w:val="0"/>
          <w:numId w:val="31"/>
        </w:numPr>
        <w:spacing w:before="0" w:line="360" w:lineRule="auto"/>
        <w:rPr>
          <w:rStyle w:val="Hyperlink"/>
          <w:color w:val="0D0D0D" w:themeColor="text1" w:themeTint="F2"/>
          <w:u w:val="none"/>
        </w:rPr>
      </w:pPr>
      <w:r w:rsidRPr="0091358E">
        <w:rPr>
          <w:rStyle w:val="Hyperlink"/>
          <w:color w:val="0D0D0D" w:themeColor="text1" w:themeTint="F2"/>
          <w:u w:val="none"/>
        </w:rPr>
        <w:t>Estudo de Caso</w:t>
      </w:r>
    </w:p>
    <w:p w14:paraId="649EAB55" w14:textId="1C53CE7A" w:rsidR="0091358E" w:rsidRDefault="00FD7A33" w:rsidP="00964046">
      <w:pPr>
        <w:pStyle w:val="Ttulo2"/>
        <w:numPr>
          <w:ilvl w:val="0"/>
          <w:numId w:val="0"/>
        </w:numPr>
        <w:spacing w:line="360" w:lineRule="auto"/>
        <w:ind w:left="720"/>
      </w:pPr>
      <w:r>
        <w:t>4.1.</w:t>
      </w:r>
      <w:r>
        <w:tab/>
      </w:r>
      <w:r w:rsidR="0091358E">
        <w:t>Caracterização da Empresa</w:t>
      </w:r>
    </w:p>
    <w:p w14:paraId="7357C3BF" w14:textId="2A0EF876" w:rsidR="0091358E" w:rsidRDefault="0091358E" w:rsidP="001912A6">
      <w:pPr>
        <w:spacing w:line="360" w:lineRule="auto"/>
        <w:ind w:firstLine="708"/>
        <w:jc w:val="both"/>
        <w:rPr>
          <w:rFonts w:ascii="Arial" w:hAnsi="Arial" w:cs="Arial"/>
          <w:color w:val="0D0D0D" w:themeColor="text1" w:themeTint="F2"/>
          <w:sz w:val="24"/>
          <w:szCs w:val="24"/>
        </w:rPr>
      </w:pPr>
      <w:r w:rsidRPr="0091358E">
        <w:rPr>
          <w:rFonts w:ascii="Arial" w:hAnsi="Arial" w:cs="Arial"/>
          <w:color w:val="0D0D0D" w:themeColor="text1" w:themeTint="F2"/>
          <w:sz w:val="24"/>
          <w:szCs w:val="24"/>
        </w:rPr>
        <w:t xml:space="preserve">A empresa escolhida atua na cidade de Uberaba – MG a pouco mais de 19 anos no ramo de centro comercial (locação de lojas, condomínio e engenharia), com uma área média de 60.000 m², contando com 68 funcionários próprios, possui um </w:t>
      </w:r>
      <w:r w:rsidRPr="0091358E">
        <w:rPr>
          <w:rFonts w:ascii="Arial" w:hAnsi="Arial" w:cs="Arial"/>
          <w:color w:val="0D0D0D" w:themeColor="text1" w:themeTint="F2"/>
          <w:sz w:val="24"/>
          <w:szCs w:val="24"/>
        </w:rPr>
        <w:lastRenderedPageBreak/>
        <w:t>faturamento médio anual de R$ 400</w:t>
      </w:r>
      <w:r>
        <w:rPr>
          <w:sz w:val="24"/>
          <w:szCs w:val="24"/>
        </w:rPr>
        <w:t xml:space="preserve"> </w:t>
      </w:r>
      <w:r w:rsidRPr="0091358E">
        <w:rPr>
          <w:rFonts w:ascii="Arial" w:hAnsi="Arial" w:cs="Arial"/>
          <w:color w:val="0D0D0D" w:themeColor="text1" w:themeTint="F2"/>
          <w:sz w:val="24"/>
          <w:szCs w:val="24"/>
        </w:rPr>
        <w:t xml:space="preserve">milhões. Nestes 19 anos já foram concluídas 3 grandes expansões no empreendimento e no atual momento está sendo desenvolvida a 4ª grande expansão. </w:t>
      </w:r>
    </w:p>
    <w:p w14:paraId="2F70C992" w14:textId="4D4E3F94" w:rsidR="0091358E" w:rsidRPr="0091358E" w:rsidRDefault="00937E45" w:rsidP="0091358E">
      <w:pPr>
        <w:spacing w:line="360" w:lineRule="auto"/>
        <w:jc w:val="both"/>
        <w:rPr>
          <w:rFonts w:ascii="Arial" w:hAnsi="Arial" w:cs="Arial"/>
          <w:color w:val="0D0D0D" w:themeColor="text1" w:themeTint="F2"/>
          <w:sz w:val="24"/>
          <w:szCs w:val="24"/>
        </w:rPr>
      </w:pPr>
      <w:r>
        <w:rPr>
          <w:rFonts w:ascii="Arial" w:hAnsi="Arial" w:cs="Arial"/>
          <w:color w:val="0D0D0D" w:themeColor="text1" w:themeTint="F2"/>
          <w:sz w:val="24"/>
          <w:szCs w:val="24"/>
        </w:rPr>
        <w:t>Organograma</w:t>
      </w:r>
      <w:r w:rsidR="0091358E">
        <w:rPr>
          <w:rFonts w:ascii="Arial" w:hAnsi="Arial" w:cs="Arial"/>
          <w:color w:val="0D0D0D" w:themeColor="text1" w:themeTint="F2"/>
          <w:sz w:val="24"/>
          <w:szCs w:val="24"/>
        </w:rPr>
        <w:t xml:space="preserve"> da empresa</w:t>
      </w:r>
      <w:r>
        <w:rPr>
          <w:rFonts w:ascii="Arial" w:hAnsi="Arial" w:cs="Arial"/>
          <w:color w:val="0D0D0D" w:themeColor="text1" w:themeTint="F2"/>
          <w:sz w:val="24"/>
          <w:szCs w:val="24"/>
        </w:rPr>
        <w:t xml:space="preserve"> conforme figura 3</w:t>
      </w:r>
      <w:r w:rsidR="0080657E">
        <w:rPr>
          <w:rFonts w:ascii="Arial" w:hAnsi="Arial" w:cs="Arial"/>
          <w:color w:val="0D0D0D" w:themeColor="text1" w:themeTint="F2"/>
          <w:sz w:val="24"/>
          <w:szCs w:val="24"/>
        </w:rPr>
        <w:t xml:space="preserve"> que segue na página 13.</w:t>
      </w:r>
    </w:p>
    <w:p w14:paraId="326C7B95" w14:textId="272A5D92" w:rsidR="00000B54" w:rsidRDefault="00696EDC" w:rsidP="00000B54">
      <w:pPr>
        <w:keepNext/>
        <w:ind w:left="-993"/>
      </w:pPr>
      <w:r w:rsidRPr="0091358E">
        <w:rPr>
          <w:rFonts w:ascii="Arial" w:hAnsi="Arial" w:cs="Arial"/>
          <w:noProof/>
          <w:color w:val="0D0D0D" w:themeColor="text1" w:themeTint="F2"/>
          <w:sz w:val="24"/>
          <w:szCs w:val="24"/>
        </w:rPr>
        <w:drawing>
          <wp:inline distT="0" distB="0" distL="0" distR="0" wp14:anchorId="7A2D5B28" wp14:editId="1F547C50">
            <wp:extent cx="6943725" cy="3993515"/>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43725" cy="3993515"/>
                    </a:xfrm>
                    <a:prstGeom prst="rect">
                      <a:avLst/>
                    </a:prstGeom>
                    <a:noFill/>
                  </pic:spPr>
                </pic:pic>
              </a:graphicData>
            </a:graphic>
          </wp:inline>
        </w:drawing>
      </w:r>
    </w:p>
    <w:p w14:paraId="6B32F283" w14:textId="3927CB0B" w:rsidR="00340B87" w:rsidRPr="00000B54" w:rsidRDefault="00340B87" w:rsidP="00340B87">
      <w:pPr>
        <w:pStyle w:val="Legenda"/>
        <w:rPr>
          <w:rFonts w:ascii="Arial" w:hAnsi="Arial" w:cs="Arial"/>
          <w:i w:val="0"/>
          <w:color w:val="auto"/>
          <w:sz w:val="20"/>
          <w:szCs w:val="20"/>
        </w:rPr>
      </w:pPr>
      <w:r w:rsidRPr="00000B54">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3</w:t>
      </w:r>
      <w:r>
        <w:rPr>
          <w:rFonts w:ascii="Arial" w:hAnsi="Arial" w:cs="Arial"/>
          <w:i w:val="0"/>
          <w:color w:val="auto"/>
          <w:sz w:val="20"/>
          <w:szCs w:val="20"/>
        </w:rPr>
        <w:fldChar w:fldCharType="end"/>
      </w:r>
      <w:r w:rsidR="0080657E">
        <w:rPr>
          <w:rFonts w:ascii="Arial" w:hAnsi="Arial" w:cs="Arial"/>
          <w:i w:val="0"/>
          <w:color w:val="auto"/>
          <w:sz w:val="20"/>
          <w:szCs w:val="20"/>
        </w:rPr>
        <w:t>:</w:t>
      </w:r>
      <w:r w:rsidRPr="00000B54">
        <w:rPr>
          <w:rFonts w:ascii="Arial" w:hAnsi="Arial" w:cs="Arial"/>
          <w:i w:val="0"/>
          <w:color w:val="auto"/>
          <w:sz w:val="20"/>
          <w:szCs w:val="20"/>
        </w:rPr>
        <w:t xml:space="preserve"> Organograma Organizacional</w:t>
      </w:r>
    </w:p>
    <w:p w14:paraId="0D940890" w14:textId="0731CD7A" w:rsidR="00696EDC" w:rsidRPr="00000B54" w:rsidRDefault="00000B54" w:rsidP="00340B87">
      <w:pPr>
        <w:pStyle w:val="Legenda"/>
        <w:rPr>
          <w:rFonts w:ascii="Arial" w:hAnsi="Arial" w:cs="Arial"/>
          <w:i w:val="0"/>
          <w:color w:val="auto"/>
          <w:sz w:val="20"/>
          <w:szCs w:val="20"/>
        </w:rPr>
      </w:pPr>
      <w:r w:rsidRPr="00000B54">
        <w:rPr>
          <w:rFonts w:ascii="Arial" w:hAnsi="Arial" w:cs="Arial"/>
          <w:i w:val="0"/>
          <w:color w:val="auto"/>
          <w:sz w:val="20"/>
          <w:szCs w:val="20"/>
        </w:rPr>
        <w:t>Fonte: Autores, 2018.</w:t>
      </w:r>
    </w:p>
    <w:p w14:paraId="55E0C41C" w14:textId="05F3C7E5" w:rsidR="0091358E" w:rsidRDefault="0091358E" w:rsidP="0091358E">
      <w:pPr>
        <w:spacing w:line="360" w:lineRule="auto"/>
        <w:ind w:firstLine="708"/>
        <w:jc w:val="both"/>
        <w:rPr>
          <w:rFonts w:ascii="Arial" w:hAnsi="Arial" w:cs="Arial"/>
          <w:color w:val="0D0D0D" w:themeColor="text1" w:themeTint="F2"/>
          <w:sz w:val="24"/>
          <w:szCs w:val="24"/>
        </w:rPr>
      </w:pPr>
      <w:r w:rsidRPr="0091358E">
        <w:rPr>
          <w:rFonts w:ascii="Arial" w:hAnsi="Arial" w:cs="Arial"/>
          <w:color w:val="0D0D0D" w:themeColor="text1" w:themeTint="F2"/>
          <w:sz w:val="24"/>
          <w:szCs w:val="24"/>
        </w:rPr>
        <w:t>O departamento de operações é responsável por toda e qualquer manutenção nas áreas externas (estacionamentos, iluminação, limpeza, paisagismo) e internas (Mall, lojas, telhado, escadas, sendo que nas lojas o departamento se responsabiliza apenas pela parte estrutural), 24Hrs por dia 7 dias por semana, contando com 30 funcionários próprios e mais de 100 terceirizados, este departamento está locado no condomínio.</w:t>
      </w:r>
    </w:p>
    <w:p w14:paraId="227939D0" w14:textId="21353DCF" w:rsidR="0091358E" w:rsidRDefault="00FD7A33" w:rsidP="0003661A">
      <w:pPr>
        <w:pStyle w:val="Ttulo2"/>
        <w:numPr>
          <w:ilvl w:val="0"/>
          <w:numId w:val="0"/>
        </w:numPr>
        <w:ind w:left="720" w:hanging="720"/>
        <w:rPr>
          <w:szCs w:val="24"/>
        </w:rPr>
      </w:pPr>
      <w:r>
        <w:t>4.2.</w:t>
      </w:r>
      <w:r>
        <w:tab/>
      </w:r>
      <w:r w:rsidR="0091358E">
        <w:t>Diagnóstico da situação atual</w:t>
      </w:r>
      <w:r w:rsidR="0091358E">
        <w:rPr>
          <w:szCs w:val="24"/>
        </w:rPr>
        <w:tab/>
      </w:r>
    </w:p>
    <w:p w14:paraId="1FABA3ED" w14:textId="404908DC" w:rsidR="0091358E" w:rsidRPr="0091358E" w:rsidRDefault="0091358E" w:rsidP="00000B54">
      <w:pPr>
        <w:spacing w:line="360" w:lineRule="auto"/>
        <w:ind w:firstLine="708"/>
        <w:jc w:val="both"/>
        <w:rPr>
          <w:rFonts w:ascii="Arial" w:hAnsi="Arial" w:cs="Arial"/>
          <w:sz w:val="24"/>
          <w:szCs w:val="24"/>
        </w:rPr>
      </w:pPr>
      <w:r w:rsidRPr="0091358E">
        <w:rPr>
          <w:rFonts w:ascii="Arial" w:hAnsi="Arial" w:cs="Arial"/>
          <w:sz w:val="24"/>
          <w:szCs w:val="24"/>
        </w:rPr>
        <w:t xml:space="preserve">Para desenvolvimento deste trabalho foi escolhido um ponto crucial faltante da empresa, o controle dos materiais, que são adquiridos, armazenados e controlados de forma ineficaz como será mostrado no decorrer deste trabalho. </w:t>
      </w:r>
    </w:p>
    <w:p w14:paraId="744850F0" w14:textId="040D6458" w:rsidR="0091358E" w:rsidRDefault="00000B54" w:rsidP="00467E1B">
      <w:pPr>
        <w:spacing w:line="360" w:lineRule="auto"/>
        <w:ind w:firstLine="708"/>
        <w:jc w:val="both"/>
        <w:rPr>
          <w:rFonts w:ascii="Arial" w:hAnsi="Arial" w:cs="Arial"/>
          <w:sz w:val="24"/>
          <w:szCs w:val="24"/>
        </w:rPr>
      </w:pPr>
      <w:r>
        <w:rPr>
          <w:rFonts w:ascii="Arial" w:hAnsi="Arial" w:cs="Arial"/>
          <w:sz w:val="24"/>
          <w:szCs w:val="24"/>
        </w:rPr>
        <w:lastRenderedPageBreak/>
        <w:t>O fluxograma de informação</w:t>
      </w:r>
      <w:r w:rsidR="0091358E" w:rsidRPr="0091358E">
        <w:rPr>
          <w:rFonts w:ascii="Arial" w:hAnsi="Arial" w:cs="Arial"/>
          <w:sz w:val="24"/>
          <w:szCs w:val="24"/>
        </w:rPr>
        <w:t xml:space="preserve"> atual para aquisição de material funciona da seguinte forma</w:t>
      </w:r>
      <w:r>
        <w:rPr>
          <w:rFonts w:ascii="Arial" w:hAnsi="Arial" w:cs="Arial"/>
          <w:sz w:val="24"/>
          <w:szCs w:val="24"/>
        </w:rPr>
        <w:t xml:space="preserve">, conforme segue na figura </w:t>
      </w:r>
      <w:r w:rsidR="00937E45">
        <w:rPr>
          <w:rFonts w:ascii="Arial" w:hAnsi="Arial" w:cs="Arial"/>
          <w:sz w:val="24"/>
          <w:szCs w:val="24"/>
        </w:rPr>
        <w:t>4</w:t>
      </w:r>
      <w:r>
        <w:rPr>
          <w:rFonts w:ascii="Arial" w:hAnsi="Arial" w:cs="Arial"/>
          <w:sz w:val="24"/>
          <w:szCs w:val="24"/>
        </w:rPr>
        <w:t xml:space="preserve"> abaixo</w:t>
      </w:r>
      <w:r w:rsidR="00A5373D">
        <w:rPr>
          <w:rFonts w:ascii="Arial" w:hAnsi="Arial" w:cs="Arial"/>
          <w:sz w:val="24"/>
          <w:szCs w:val="24"/>
        </w:rPr>
        <w:t>.</w:t>
      </w:r>
    </w:p>
    <w:p w14:paraId="51B24712" w14:textId="77777777" w:rsidR="00000B54" w:rsidRDefault="0091358E" w:rsidP="00000B54">
      <w:pPr>
        <w:keepNext/>
        <w:spacing w:line="360" w:lineRule="auto"/>
        <w:jc w:val="both"/>
      </w:pPr>
      <w:r>
        <w:rPr>
          <w:noProof/>
        </w:rPr>
        <w:drawing>
          <wp:inline distT="0" distB="0" distL="0" distR="0" wp14:anchorId="1424BD7E" wp14:editId="60863747">
            <wp:extent cx="5400040" cy="3762375"/>
            <wp:effectExtent l="76200" t="76200" r="124460" b="1428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CC FLUXOGRAMA DE INFORMAÇAO DE COMPRA  01.JPEG.jpg"/>
                    <pic:cNvPicPr/>
                  </pic:nvPicPr>
                  <pic:blipFill>
                    <a:blip r:embed="rId13">
                      <a:extLst>
                        <a:ext uri="{28A0092B-C50C-407E-A947-70E740481C1C}">
                          <a14:useLocalDpi xmlns:a14="http://schemas.microsoft.com/office/drawing/2010/main" val="0"/>
                        </a:ext>
                      </a:extLst>
                    </a:blip>
                    <a:stretch>
                      <a:fillRect/>
                    </a:stretch>
                  </pic:blipFill>
                  <pic:spPr>
                    <a:xfrm>
                      <a:off x="0" y="0"/>
                      <a:ext cx="5400040" cy="3762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DA5ED0" w14:textId="51384148" w:rsidR="00340B87" w:rsidRPr="00000B54" w:rsidRDefault="00340B87" w:rsidP="00340B87">
      <w:pPr>
        <w:pStyle w:val="Legenda"/>
        <w:keepNext/>
        <w:jc w:val="both"/>
        <w:rPr>
          <w:rFonts w:ascii="Arial" w:hAnsi="Arial" w:cs="Arial"/>
          <w:i w:val="0"/>
          <w:color w:val="auto"/>
          <w:sz w:val="20"/>
          <w:szCs w:val="20"/>
        </w:rPr>
      </w:pPr>
      <w:r w:rsidRPr="00000B54">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4</w:t>
      </w:r>
      <w:r>
        <w:rPr>
          <w:rFonts w:ascii="Arial" w:hAnsi="Arial" w:cs="Arial"/>
          <w:i w:val="0"/>
          <w:color w:val="auto"/>
          <w:sz w:val="20"/>
          <w:szCs w:val="20"/>
        </w:rPr>
        <w:fldChar w:fldCharType="end"/>
      </w:r>
      <w:r w:rsidRPr="00000B54">
        <w:rPr>
          <w:rFonts w:ascii="Arial" w:hAnsi="Arial" w:cs="Arial"/>
          <w:i w:val="0"/>
          <w:color w:val="auto"/>
          <w:sz w:val="20"/>
          <w:szCs w:val="20"/>
        </w:rPr>
        <w:t xml:space="preserve"> Processo de aquisição de materiais</w:t>
      </w:r>
    </w:p>
    <w:p w14:paraId="43C5F8D7" w14:textId="47B7E030" w:rsidR="0091358E" w:rsidRPr="00000B54" w:rsidRDefault="00000B54" w:rsidP="00000B54">
      <w:pPr>
        <w:pStyle w:val="Legenda"/>
        <w:jc w:val="both"/>
        <w:rPr>
          <w:rFonts w:ascii="Arial" w:hAnsi="Arial" w:cs="Arial"/>
          <w:i w:val="0"/>
          <w:color w:val="auto"/>
          <w:sz w:val="20"/>
          <w:szCs w:val="20"/>
        </w:rPr>
      </w:pPr>
      <w:r w:rsidRPr="00000B54">
        <w:rPr>
          <w:rFonts w:ascii="Arial" w:hAnsi="Arial" w:cs="Arial"/>
          <w:i w:val="0"/>
          <w:color w:val="auto"/>
          <w:sz w:val="20"/>
          <w:szCs w:val="20"/>
        </w:rPr>
        <w:t>Fonte: Autores, 2018.</w:t>
      </w:r>
    </w:p>
    <w:p w14:paraId="7C50EB86" w14:textId="77777777" w:rsidR="0091358E" w:rsidRPr="0091358E" w:rsidRDefault="0091358E" w:rsidP="00467E1B">
      <w:pPr>
        <w:spacing w:line="360" w:lineRule="auto"/>
        <w:ind w:firstLine="708"/>
        <w:jc w:val="both"/>
        <w:rPr>
          <w:rFonts w:ascii="Arial" w:hAnsi="Arial" w:cs="Arial"/>
          <w:sz w:val="24"/>
          <w:szCs w:val="24"/>
        </w:rPr>
      </w:pPr>
      <w:r w:rsidRPr="0091358E">
        <w:rPr>
          <w:rFonts w:ascii="Arial" w:hAnsi="Arial" w:cs="Arial"/>
          <w:sz w:val="24"/>
          <w:szCs w:val="24"/>
        </w:rPr>
        <w:t xml:space="preserve">O tempo para realizar um pedido de compra é demorado e burocrático, visto que não existe sistema e tudo ainda é realizado no “papel”, a média para compra até chegada do material dura cerca de 20 dias, podendo variar entre 15 e 25. Outro ponto importante é a falta de controle, onde o requisitante só realiza o pedido de compra quando o material acaba e não há fiscalização sobre a quantidade pedida ou se o material é realmente o certo, muitas das vezes foram encontrados registros de materiais comprados que não foram utilizados por não possuírem a finalidade correta. Quando o material não se encontra nos estoques e a troca ou reparo tem uma certa urgência de atendimento, o colaborador informa o superior, onde o mesmo autoriza a busca do material em estabelecimentos próximos ao empreendimento, logo o colaborador de operações precisa parar suas atividades e buscar o material gerando perca de produtividade, deslocamento excessivo e risco de incidentes fora do local de trabalho.  </w:t>
      </w:r>
    </w:p>
    <w:p w14:paraId="0B2D0E21" w14:textId="7732966B" w:rsidR="0091358E" w:rsidRDefault="0091358E" w:rsidP="00467E1B">
      <w:pPr>
        <w:spacing w:line="360" w:lineRule="auto"/>
        <w:ind w:firstLine="708"/>
        <w:jc w:val="both"/>
        <w:rPr>
          <w:sz w:val="24"/>
          <w:szCs w:val="24"/>
        </w:rPr>
      </w:pPr>
      <w:r w:rsidRPr="0091358E">
        <w:rPr>
          <w:rFonts w:ascii="Arial" w:hAnsi="Arial" w:cs="Arial"/>
          <w:sz w:val="24"/>
          <w:szCs w:val="24"/>
        </w:rPr>
        <w:lastRenderedPageBreak/>
        <w:t>Já para a armazenagem dos materiais, não há um local especifico, os materiais mui</w:t>
      </w:r>
      <w:r w:rsidR="00000B54">
        <w:rPr>
          <w:rFonts w:ascii="Arial" w:hAnsi="Arial" w:cs="Arial"/>
          <w:sz w:val="24"/>
          <w:szCs w:val="24"/>
        </w:rPr>
        <w:t>tas</w:t>
      </w:r>
      <w:r w:rsidRPr="0091358E">
        <w:rPr>
          <w:rFonts w:ascii="Arial" w:hAnsi="Arial" w:cs="Arial"/>
          <w:sz w:val="24"/>
          <w:szCs w:val="24"/>
        </w:rPr>
        <w:t xml:space="preserve"> vezes são colocados em locais inadequados e não são identificados, onde se danificam com o tempo, o que acarreta prejuízo para a empresa, também fora relatado materiais perdidos, que foram comprados 2x ou mais por não saberem onde estavam alocados. Estes materiais por sua vez possuem divisões. Por exemplo: Se o material adquirido foi uma lata de tinta, existe um depósito para ela onde é guardado, que fica junto com o funcionário que irá utilizá-lo, no total são 1</w:t>
      </w:r>
      <w:r w:rsidR="00000B54">
        <w:rPr>
          <w:rFonts w:ascii="Arial" w:hAnsi="Arial" w:cs="Arial"/>
          <w:sz w:val="24"/>
          <w:szCs w:val="24"/>
        </w:rPr>
        <w:t>1</w:t>
      </w:r>
      <w:r w:rsidRPr="0091358E">
        <w:rPr>
          <w:rFonts w:ascii="Arial" w:hAnsi="Arial" w:cs="Arial"/>
          <w:sz w:val="24"/>
          <w:szCs w:val="24"/>
        </w:rPr>
        <w:t xml:space="preserve"> estoques contabilizados.</w:t>
      </w:r>
    </w:p>
    <w:p w14:paraId="5A83CEDF" w14:textId="65A4FEA3" w:rsidR="0091358E" w:rsidRDefault="00FD7A33" w:rsidP="00FD7A33">
      <w:pPr>
        <w:pStyle w:val="Ttulo2"/>
        <w:numPr>
          <w:ilvl w:val="0"/>
          <w:numId w:val="0"/>
        </w:numPr>
        <w:ind w:left="720" w:hanging="720"/>
      </w:pPr>
      <w:r>
        <w:t>4.3.</w:t>
      </w:r>
      <w:r>
        <w:tab/>
      </w:r>
      <w:r w:rsidR="0091358E">
        <w:t>Proposta de Melhoria</w:t>
      </w:r>
    </w:p>
    <w:p w14:paraId="6AAFB9FD" w14:textId="77777777" w:rsidR="0091358E" w:rsidRPr="00CF0908" w:rsidRDefault="0091358E" w:rsidP="00467E1B">
      <w:pPr>
        <w:spacing w:line="360" w:lineRule="auto"/>
        <w:ind w:firstLine="708"/>
        <w:jc w:val="both"/>
        <w:rPr>
          <w:rFonts w:ascii="Arial" w:hAnsi="Arial" w:cs="Arial"/>
          <w:sz w:val="24"/>
          <w:szCs w:val="24"/>
        </w:rPr>
      </w:pPr>
      <w:r w:rsidRPr="00CF0908">
        <w:rPr>
          <w:rFonts w:ascii="Arial" w:hAnsi="Arial" w:cs="Arial"/>
          <w:sz w:val="24"/>
          <w:szCs w:val="24"/>
        </w:rPr>
        <w:t>Será utilizado para identificação até a resolução do problema a ferramenta DMAIC, que faz parte do conjunto de práticas da filosofia Seis Sigma.</w:t>
      </w:r>
    </w:p>
    <w:p w14:paraId="727F0170" w14:textId="22AAA770" w:rsidR="0091358E" w:rsidRDefault="00FD7A33" w:rsidP="0091358E">
      <w:pPr>
        <w:pStyle w:val="Ttulo3"/>
        <w:rPr>
          <w:rFonts w:cs="Arial"/>
          <w:b w:val="0"/>
        </w:rPr>
      </w:pPr>
      <w:r>
        <w:rPr>
          <w:rFonts w:cs="Arial"/>
        </w:rPr>
        <w:t>4</w:t>
      </w:r>
      <w:r w:rsidR="0091358E" w:rsidRPr="0091358E">
        <w:rPr>
          <w:rFonts w:cs="Arial"/>
        </w:rPr>
        <w:t xml:space="preserve">.3.1. </w:t>
      </w:r>
      <w:r w:rsidR="0003661A">
        <w:rPr>
          <w:rFonts w:cs="Arial"/>
        </w:rPr>
        <w:tab/>
      </w:r>
      <w:r w:rsidR="0091358E" w:rsidRPr="0091358E">
        <w:rPr>
          <w:rFonts w:cs="Arial"/>
        </w:rPr>
        <w:t>Definir</w:t>
      </w:r>
      <w:r w:rsidR="00000B54">
        <w:rPr>
          <w:rFonts w:cs="Arial"/>
        </w:rPr>
        <w:t xml:space="preserve"> (Define)</w:t>
      </w:r>
    </w:p>
    <w:p w14:paraId="0D67206C" w14:textId="3632CF46" w:rsidR="0091358E" w:rsidRDefault="0091358E" w:rsidP="00467E1B">
      <w:pPr>
        <w:spacing w:line="360" w:lineRule="auto"/>
        <w:ind w:firstLine="708"/>
        <w:jc w:val="both"/>
        <w:rPr>
          <w:rFonts w:ascii="Arial" w:hAnsi="Arial" w:cs="Arial"/>
          <w:sz w:val="24"/>
          <w:szCs w:val="24"/>
        </w:rPr>
      </w:pPr>
      <w:r w:rsidRPr="00CF0908">
        <w:rPr>
          <w:rFonts w:ascii="Arial" w:hAnsi="Arial" w:cs="Arial"/>
          <w:sz w:val="24"/>
          <w:szCs w:val="24"/>
        </w:rPr>
        <w:t>Como descrito anteriormente, os problemas encontrados na empresa são relacionados aos materiais: Processo para aquisição burocrático, falta de controle dos materiais, armazenamento ineficiente, perca de produtividade por falta de material. Todos estes itens seriam melhorados implantando um “almoxarifado”, que será a proposta deste trabalho.</w:t>
      </w:r>
    </w:p>
    <w:p w14:paraId="56468E3D" w14:textId="706E1DA8" w:rsidR="00937E45" w:rsidRDefault="00B82F68" w:rsidP="00937E45">
      <w:pPr>
        <w:spacing w:line="360" w:lineRule="auto"/>
        <w:jc w:val="both"/>
        <w:rPr>
          <w:rFonts w:ascii="Arial" w:hAnsi="Arial" w:cs="Arial"/>
          <w:sz w:val="24"/>
          <w:szCs w:val="24"/>
        </w:rPr>
      </w:pPr>
      <w:r>
        <w:rPr>
          <w:rFonts w:ascii="Arial" w:hAnsi="Arial" w:cs="Arial"/>
          <w:sz w:val="24"/>
          <w:szCs w:val="24"/>
        </w:rPr>
        <w:t>A</w:t>
      </w:r>
      <w:r w:rsidR="00937E45">
        <w:rPr>
          <w:rFonts w:ascii="Arial" w:hAnsi="Arial" w:cs="Arial"/>
          <w:sz w:val="24"/>
          <w:szCs w:val="24"/>
        </w:rPr>
        <w:t xml:space="preserve"> figura 5</w:t>
      </w:r>
      <w:r>
        <w:rPr>
          <w:rFonts w:ascii="Arial" w:hAnsi="Arial" w:cs="Arial"/>
          <w:sz w:val="24"/>
          <w:szCs w:val="24"/>
        </w:rPr>
        <w:t xml:space="preserve"> a seguir</w:t>
      </w:r>
      <w:r w:rsidR="00937E45">
        <w:rPr>
          <w:rFonts w:ascii="Arial" w:hAnsi="Arial" w:cs="Arial"/>
          <w:sz w:val="24"/>
          <w:szCs w:val="24"/>
        </w:rPr>
        <w:t xml:space="preserve"> nos mostra a an</w:t>
      </w:r>
      <w:r w:rsidR="00D327E1">
        <w:rPr>
          <w:rFonts w:ascii="Arial" w:hAnsi="Arial" w:cs="Arial"/>
          <w:sz w:val="24"/>
          <w:szCs w:val="24"/>
        </w:rPr>
        <w:t>á</w:t>
      </w:r>
      <w:r w:rsidR="00937E45">
        <w:rPr>
          <w:rFonts w:ascii="Arial" w:hAnsi="Arial" w:cs="Arial"/>
          <w:sz w:val="24"/>
          <w:szCs w:val="24"/>
        </w:rPr>
        <w:t>lise Sipoc da situação.</w:t>
      </w:r>
    </w:p>
    <w:p w14:paraId="2CD61106" w14:textId="05B5DE6D" w:rsidR="00937E45" w:rsidRDefault="00937E45" w:rsidP="00937E45">
      <w:pPr>
        <w:pStyle w:val="Ttulo3"/>
        <w:jc w:val="center"/>
      </w:pPr>
      <w:r>
        <w:object w:dxaOrig="11790" w:dyaOrig="3540" w14:anchorId="0A76A9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121.5pt" o:ole="" o:bordertopcolor="this" o:borderleftcolor="this" o:borderbottomcolor="this" o:borderrightcolor="this">
            <v:imagedata r:id="rId14" o:title=""/>
            <w10:bordertop type="single" width="12"/>
            <w10:borderleft type="single" width="12"/>
            <w10:borderbottom type="single" width="12"/>
            <w10:borderright type="single" width="12"/>
          </v:shape>
          <o:OLEObject Type="Embed" ProgID="Visio.Drawing.15" ShapeID="_x0000_i1025" DrawAspect="Content" ObjectID="_1605423284" r:id="rId15"/>
        </w:object>
      </w:r>
    </w:p>
    <w:p w14:paraId="060D21A1" w14:textId="0DE2888C" w:rsidR="00340B87" w:rsidRPr="00937E45" w:rsidRDefault="00340B87" w:rsidP="00340B87">
      <w:pPr>
        <w:pStyle w:val="Legenda"/>
        <w:keepNext/>
        <w:rPr>
          <w:rFonts w:ascii="Arial" w:hAnsi="Arial" w:cs="Arial"/>
          <w:i w:val="0"/>
          <w:color w:val="auto"/>
          <w:sz w:val="20"/>
          <w:szCs w:val="20"/>
        </w:rPr>
      </w:pPr>
      <w:r w:rsidRPr="00937E45">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5</w:t>
      </w:r>
      <w:r>
        <w:rPr>
          <w:rFonts w:ascii="Arial" w:hAnsi="Arial" w:cs="Arial"/>
          <w:i w:val="0"/>
          <w:color w:val="auto"/>
          <w:sz w:val="20"/>
          <w:szCs w:val="20"/>
        </w:rPr>
        <w:fldChar w:fldCharType="end"/>
      </w:r>
      <w:r w:rsidRPr="00937E45">
        <w:rPr>
          <w:rFonts w:ascii="Arial" w:hAnsi="Arial" w:cs="Arial"/>
          <w:i w:val="0"/>
          <w:color w:val="auto"/>
          <w:sz w:val="20"/>
          <w:szCs w:val="20"/>
        </w:rPr>
        <w:t xml:space="preserve"> An</w:t>
      </w:r>
      <w:r>
        <w:rPr>
          <w:rFonts w:ascii="Arial" w:hAnsi="Arial" w:cs="Arial"/>
          <w:i w:val="0"/>
          <w:color w:val="auto"/>
          <w:sz w:val="20"/>
          <w:szCs w:val="20"/>
        </w:rPr>
        <w:t>á</w:t>
      </w:r>
      <w:r w:rsidRPr="00937E45">
        <w:rPr>
          <w:rFonts w:ascii="Arial" w:hAnsi="Arial" w:cs="Arial"/>
          <w:i w:val="0"/>
          <w:color w:val="auto"/>
          <w:sz w:val="20"/>
          <w:szCs w:val="20"/>
        </w:rPr>
        <w:t>lise Sipoc</w:t>
      </w:r>
    </w:p>
    <w:p w14:paraId="41A32492" w14:textId="26507B82" w:rsidR="00937E45" w:rsidRPr="00937E45" w:rsidRDefault="00937E45" w:rsidP="00340B87">
      <w:pPr>
        <w:pStyle w:val="Legenda"/>
        <w:rPr>
          <w:rFonts w:ascii="Arial" w:hAnsi="Arial" w:cs="Arial"/>
          <w:i w:val="0"/>
          <w:color w:val="auto"/>
          <w:sz w:val="20"/>
          <w:szCs w:val="20"/>
        </w:rPr>
      </w:pPr>
      <w:r w:rsidRPr="00937E45">
        <w:rPr>
          <w:rFonts w:ascii="Arial" w:hAnsi="Arial" w:cs="Arial"/>
          <w:i w:val="0"/>
          <w:color w:val="auto"/>
          <w:sz w:val="20"/>
          <w:szCs w:val="20"/>
        </w:rPr>
        <w:t>Fonte: Autores, 2018.</w:t>
      </w:r>
    </w:p>
    <w:p w14:paraId="49D82E9D" w14:textId="26228948" w:rsidR="0091358E" w:rsidRDefault="00FD7A33" w:rsidP="00CF0908">
      <w:pPr>
        <w:pStyle w:val="Ttulo3"/>
        <w:rPr>
          <w:rFonts w:cs="Arial"/>
          <w:b w:val="0"/>
        </w:rPr>
      </w:pPr>
      <w:r>
        <w:rPr>
          <w:rFonts w:cs="Arial"/>
        </w:rPr>
        <w:t>4</w:t>
      </w:r>
      <w:r w:rsidR="0091358E" w:rsidRPr="00CF0908">
        <w:rPr>
          <w:rFonts w:cs="Arial"/>
        </w:rPr>
        <w:t xml:space="preserve">.3.2. </w:t>
      </w:r>
      <w:r w:rsidR="0003661A">
        <w:rPr>
          <w:rFonts w:cs="Arial"/>
        </w:rPr>
        <w:tab/>
      </w:r>
      <w:r w:rsidR="0091358E" w:rsidRPr="00CF0908">
        <w:rPr>
          <w:rFonts w:cs="Arial"/>
        </w:rPr>
        <w:t>Mensurar e Analisar</w:t>
      </w:r>
      <w:r w:rsidR="00000B54">
        <w:rPr>
          <w:rFonts w:cs="Arial"/>
        </w:rPr>
        <w:t xml:space="preserve"> (Mensure, Analyze)</w:t>
      </w:r>
    </w:p>
    <w:p w14:paraId="05810E09" w14:textId="798882B0" w:rsidR="0091358E" w:rsidRPr="00CF0908" w:rsidRDefault="0091358E" w:rsidP="0091358E">
      <w:pPr>
        <w:spacing w:line="360" w:lineRule="auto"/>
        <w:jc w:val="both"/>
        <w:rPr>
          <w:rFonts w:ascii="Arial" w:hAnsi="Arial" w:cs="Arial"/>
          <w:sz w:val="24"/>
          <w:szCs w:val="24"/>
        </w:rPr>
      </w:pPr>
      <w:r>
        <w:rPr>
          <w:sz w:val="24"/>
          <w:szCs w:val="24"/>
        </w:rPr>
        <w:tab/>
      </w:r>
      <w:r w:rsidR="00064A47" w:rsidRPr="00064A47">
        <w:rPr>
          <w:rFonts w:ascii="Arial" w:hAnsi="Arial" w:cs="Arial"/>
          <w:sz w:val="24"/>
          <w:szCs w:val="24"/>
        </w:rPr>
        <w:t>Conforme informado anteriormente</w:t>
      </w:r>
      <w:r w:rsidR="00064A47">
        <w:rPr>
          <w:rFonts w:ascii="Arial" w:hAnsi="Arial" w:cs="Arial"/>
          <w:sz w:val="24"/>
          <w:szCs w:val="24"/>
        </w:rPr>
        <w:t>,</w:t>
      </w:r>
      <w:r w:rsidR="00064A47" w:rsidRPr="00064A47">
        <w:rPr>
          <w:rFonts w:ascii="Arial" w:hAnsi="Arial" w:cs="Arial"/>
          <w:sz w:val="24"/>
          <w:szCs w:val="24"/>
        </w:rPr>
        <w:t xml:space="preserve"> </w:t>
      </w:r>
      <w:r w:rsidR="00064A47">
        <w:rPr>
          <w:rFonts w:ascii="Arial" w:hAnsi="Arial" w:cs="Arial"/>
          <w:sz w:val="24"/>
          <w:szCs w:val="24"/>
        </w:rPr>
        <w:t>a</w:t>
      </w:r>
      <w:r w:rsidRPr="00CF0908">
        <w:rPr>
          <w:rFonts w:ascii="Arial" w:hAnsi="Arial" w:cs="Arial"/>
          <w:sz w:val="24"/>
          <w:szCs w:val="24"/>
        </w:rPr>
        <w:t xml:space="preserve"> empresa em questão </w:t>
      </w:r>
      <w:r w:rsidR="00064A47">
        <w:rPr>
          <w:rFonts w:ascii="Arial" w:hAnsi="Arial" w:cs="Arial"/>
          <w:sz w:val="24"/>
          <w:szCs w:val="24"/>
        </w:rPr>
        <w:t>possui</w:t>
      </w:r>
      <w:r w:rsidRPr="00CF0908">
        <w:rPr>
          <w:rFonts w:ascii="Arial" w:hAnsi="Arial" w:cs="Arial"/>
          <w:sz w:val="24"/>
          <w:szCs w:val="24"/>
        </w:rPr>
        <w:t xml:space="preserve"> 11 estoques contabilizados, porém </w:t>
      </w:r>
      <w:r w:rsidR="00C519AF" w:rsidRPr="00CF0908">
        <w:rPr>
          <w:rFonts w:ascii="Arial" w:hAnsi="Arial" w:cs="Arial"/>
          <w:sz w:val="24"/>
          <w:szCs w:val="24"/>
        </w:rPr>
        <w:t>ser</w:t>
      </w:r>
      <w:r w:rsidR="00C519AF">
        <w:rPr>
          <w:rFonts w:ascii="Arial" w:hAnsi="Arial" w:cs="Arial"/>
          <w:sz w:val="24"/>
          <w:szCs w:val="24"/>
        </w:rPr>
        <w:t>ão</w:t>
      </w:r>
      <w:r w:rsidRPr="00CF0908">
        <w:rPr>
          <w:rFonts w:ascii="Arial" w:hAnsi="Arial" w:cs="Arial"/>
          <w:sz w:val="24"/>
          <w:szCs w:val="24"/>
        </w:rPr>
        <w:t xml:space="preserve"> </w:t>
      </w:r>
      <w:r w:rsidR="00C519AF" w:rsidRPr="00CF0908">
        <w:rPr>
          <w:rFonts w:ascii="Arial" w:hAnsi="Arial" w:cs="Arial"/>
          <w:sz w:val="24"/>
          <w:szCs w:val="24"/>
        </w:rPr>
        <w:t>tratado</w:t>
      </w:r>
      <w:r w:rsidR="00C519AF">
        <w:rPr>
          <w:rFonts w:ascii="Arial" w:hAnsi="Arial" w:cs="Arial"/>
          <w:sz w:val="24"/>
          <w:szCs w:val="24"/>
        </w:rPr>
        <w:t>s</w:t>
      </w:r>
      <w:r w:rsidRPr="00CF0908">
        <w:rPr>
          <w:rFonts w:ascii="Arial" w:hAnsi="Arial" w:cs="Arial"/>
          <w:sz w:val="24"/>
          <w:szCs w:val="24"/>
        </w:rPr>
        <w:t xml:space="preserve"> de apenas </w:t>
      </w:r>
      <w:r w:rsidR="00064A47">
        <w:rPr>
          <w:rFonts w:ascii="Arial" w:hAnsi="Arial" w:cs="Arial"/>
          <w:sz w:val="24"/>
          <w:szCs w:val="24"/>
        </w:rPr>
        <w:t>7</w:t>
      </w:r>
      <w:r w:rsidRPr="00CF0908">
        <w:rPr>
          <w:rFonts w:ascii="Arial" w:hAnsi="Arial" w:cs="Arial"/>
          <w:sz w:val="24"/>
          <w:szCs w:val="24"/>
        </w:rPr>
        <w:t xml:space="preserve">, visto que os demais são depósitos para armazenagem de itens, como móveis, que ficam estocados até serem utilizados </w:t>
      </w:r>
      <w:r w:rsidRPr="00CF0908">
        <w:rPr>
          <w:rFonts w:ascii="Arial" w:hAnsi="Arial" w:cs="Arial"/>
          <w:sz w:val="24"/>
          <w:szCs w:val="24"/>
        </w:rPr>
        <w:lastRenderedPageBreak/>
        <w:t xml:space="preserve">e voltam para o local de uso. Os </w:t>
      </w:r>
      <w:r w:rsidR="00E5489A">
        <w:rPr>
          <w:rFonts w:ascii="Arial" w:hAnsi="Arial" w:cs="Arial"/>
          <w:sz w:val="24"/>
          <w:szCs w:val="24"/>
        </w:rPr>
        <w:t>7</w:t>
      </w:r>
      <w:r w:rsidRPr="00CF0908">
        <w:rPr>
          <w:rFonts w:ascii="Arial" w:hAnsi="Arial" w:cs="Arial"/>
          <w:sz w:val="24"/>
          <w:szCs w:val="24"/>
        </w:rPr>
        <w:t xml:space="preserve"> depósitos que recebem mercadoria recorrente são: Elétrica, Tintas</w:t>
      </w:r>
      <w:r w:rsidR="00E5489A">
        <w:rPr>
          <w:rFonts w:ascii="Arial" w:hAnsi="Arial" w:cs="Arial"/>
          <w:sz w:val="24"/>
          <w:szCs w:val="24"/>
        </w:rPr>
        <w:t xml:space="preserve">, </w:t>
      </w:r>
      <w:r w:rsidRPr="00CF0908">
        <w:rPr>
          <w:rFonts w:ascii="Arial" w:hAnsi="Arial" w:cs="Arial"/>
          <w:sz w:val="24"/>
          <w:szCs w:val="24"/>
        </w:rPr>
        <w:t>Hidráulica, EPI’s, Conservação e Limpeza, Reparos gerais, Pisos e Granitos, (estes dados foram coletados na atual situação da empresa). Essa grande quantidade de espaços gera enormes problemas como:</w:t>
      </w:r>
    </w:p>
    <w:p w14:paraId="4304304F" w14:textId="77777777" w:rsidR="0091358E" w:rsidRPr="00F525CE" w:rsidRDefault="0091358E" w:rsidP="0091358E">
      <w:pPr>
        <w:pStyle w:val="PargrafodaLista"/>
        <w:numPr>
          <w:ilvl w:val="0"/>
          <w:numId w:val="27"/>
        </w:numPr>
        <w:spacing w:line="360" w:lineRule="auto"/>
        <w:rPr>
          <w:rFonts w:ascii="Arial" w:eastAsia="Arial" w:hAnsi="Arial" w:cs="Arial"/>
          <w:sz w:val="24"/>
          <w:szCs w:val="24"/>
          <w:lang w:eastAsia="pt-BR" w:bidi="pt-BR"/>
        </w:rPr>
      </w:pPr>
      <w:r w:rsidRPr="00F525CE">
        <w:rPr>
          <w:rFonts w:ascii="Arial" w:eastAsia="Arial" w:hAnsi="Arial" w:cs="Arial"/>
          <w:sz w:val="24"/>
          <w:szCs w:val="24"/>
          <w:lang w:eastAsia="pt-BR" w:bidi="pt-BR"/>
        </w:rPr>
        <w:t>Estoques Dispersos.</w:t>
      </w:r>
    </w:p>
    <w:p w14:paraId="12BE13A7" w14:textId="77777777" w:rsidR="0091358E" w:rsidRPr="00F525CE" w:rsidRDefault="0091358E" w:rsidP="0091358E">
      <w:pPr>
        <w:pStyle w:val="PargrafodaLista"/>
        <w:numPr>
          <w:ilvl w:val="0"/>
          <w:numId w:val="27"/>
        </w:numPr>
        <w:spacing w:line="360" w:lineRule="auto"/>
        <w:rPr>
          <w:rFonts w:ascii="Arial" w:eastAsia="Arial" w:hAnsi="Arial" w:cs="Arial"/>
          <w:sz w:val="24"/>
          <w:szCs w:val="24"/>
          <w:lang w:eastAsia="pt-BR" w:bidi="pt-BR"/>
        </w:rPr>
      </w:pPr>
      <w:r w:rsidRPr="00F525CE">
        <w:rPr>
          <w:rFonts w:ascii="Arial" w:eastAsia="Arial" w:hAnsi="Arial" w:cs="Arial"/>
          <w:sz w:val="24"/>
          <w:szCs w:val="24"/>
          <w:lang w:eastAsia="pt-BR" w:bidi="pt-BR"/>
        </w:rPr>
        <w:t>Excesso de movimentação.</w:t>
      </w:r>
    </w:p>
    <w:p w14:paraId="2104B60D" w14:textId="77777777" w:rsidR="0091358E" w:rsidRPr="00F525CE" w:rsidRDefault="0091358E" w:rsidP="0091358E">
      <w:pPr>
        <w:pStyle w:val="PargrafodaLista"/>
        <w:numPr>
          <w:ilvl w:val="0"/>
          <w:numId w:val="27"/>
        </w:numPr>
        <w:spacing w:line="360" w:lineRule="auto"/>
        <w:rPr>
          <w:rFonts w:ascii="Arial" w:eastAsia="Arial" w:hAnsi="Arial" w:cs="Arial"/>
          <w:sz w:val="24"/>
          <w:szCs w:val="24"/>
          <w:lang w:eastAsia="pt-BR" w:bidi="pt-BR"/>
        </w:rPr>
      </w:pPr>
      <w:r>
        <w:rPr>
          <w:rFonts w:ascii="Arial" w:eastAsia="Arial" w:hAnsi="Arial" w:cs="Arial"/>
          <w:sz w:val="24"/>
          <w:szCs w:val="24"/>
          <w:lang w:eastAsia="pt-BR" w:bidi="pt-BR"/>
        </w:rPr>
        <w:t>P</w:t>
      </w:r>
      <w:r w:rsidRPr="00F525CE">
        <w:rPr>
          <w:rFonts w:ascii="Arial" w:eastAsia="Arial" w:hAnsi="Arial" w:cs="Arial"/>
          <w:sz w:val="24"/>
          <w:szCs w:val="24"/>
          <w:lang w:eastAsia="pt-BR" w:bidi="pt-BR"/>
        </w:rPr>
        <w:t>erda de Tempo</w:t>
      </w:r>
      <w:r>
        <w:rPr>
          <w:rFonts w:ascii="Arial" w:eastAsia="Arial" w:hAnsi="Arial" w:cs="Arial"/>
          <w:sz w:val="24"/>
          <w:szCs w:val="24"/>
          <w:lang w:eastAsia="pt-BR" w:bidi="pt-BR"/>
        </w:rPr>
        <w:t xml:space="preserve"> para armazenagem</w:t>
      </w:r>
      <w:r w:rsidRPr="00F525CE">
        <w:rPr>
          <w:rFonts w:ascii="Arial" w:eastAsia="Arial" w:hAnsi="Arial" w:cs="Arial"/>
          <w:sz w:val="24"/>
          <w:szCs w:val="24"/>
          <w:lang w:eastAsia="pt-BR" w:bidi="pt-BR"/>
        </w:rPr>
        <w:t>.</w:t>
      </w:r>
    </w:p>
    <w:p w14:paraId="4CC8D608" w14:textId="77777777" w:rsidR="0091358E" w:rsidRDefault="0091358E" w:rsidP="0091358E">
      <w:pPr>
        <w:pStyle w:val="PargrafodaLista"/>
        <w:numPr>
          <w:ilvl w:val="0"/>
          <w:numId w:val="27"/>
        </w:numPr>
        <w:spacing w:line="360" w:lineRule="auto"/>
        <w:rPr>
          <w:rFonts w:ascii="Arial" w:eastAsia="Arial" w:hAnsi="Arial" w:cs="Arial"/>
          <w:sz w:val="24"/>
          <w:szCs w:val="24"/>
          <w:lang w:eastAsia="pt-BR" w:bidi="pt-BR"/>
        </w:rPr>
      </w:pPr>
      <w:r w:rsidRPr="00F525CE">
        <w:rPr>
          <w:rFonts w:ascii="Arial" w:eastAsia="Arial" w:hAnsi="Arial" w:cs="Arial"/>
          <w:sz w:val="24"/>
          <w:szCs w:val="24"/>
          <w:lang w:eastAsia="pt-BR" w:bidi="pt-BR"/>
        </w:rPr>
        <w:t xml:space="preserve">Necessidade de muito espaço. </w:t>
      </w:r>
    </w:p>
    <w:p w14:paraId="76EB51C8" w14:textId="607E22D4" w:rsidR="0091358E" w:rsidRDefault="0091358E" w:rsidP="0091358E">
      <w:pPr>
        <w:spacing w:after="0" w:line="360" w:lineRule="auto"/>
        <w:jc w:val="both"/>
        <w:rPr>
          <w:rFonts w:ascii="Arial" w:hAnsi="Arial" w:cs="Arial"/>
          <w:sz w:val="24"/>
          <w:szCs w:val="24"/>
        </w:rPr>
      </w:pPr>
      <w:r w:rsidRPr="00CF0908">
        <w:rPr>
          <w:rFonts w:ascii="Arial" w:hAnsi="Arial" w:cs="Arial"/>
          <w:sz w:val="24"/>
          <w:szCs w:val="24"/>
        </w:rPr>
        <w:t xml:space="preserve">Segue </w:t>
      </w:r>
      <w:r w:rsidR="00E5489A">
        <w:rPr>
          <w:rFonts w:ascii="Arial" w:hAnsi="Arial" w:cs="Arial"/>
          <w:sz w:val="24"/>
          <w:szCs w:val="24"/>
        </w:rPr>
        <w:t>figura 6</w:t>
      </w:r>
      <w:r w:rsidR="00340B87">
        <w:rPr>
          <w:rFonts w:ascii="Arial" w:hAnsi="Arial" w:cs="Arial"/>
          <w:sz w:val="24"/>
          <w:szCs w:val="24"/>
        </w:rPr>
        <w:t xml:space="preserve"> referente ao</w:t>
      </w:r>
      <w:r w:rsidRPr="00CF0908">
        <w:rPr>
          <w:rFonts w:ascii="Arial" w:hAnsi="Arial" w:cs="Arial"/>
          <w:sz w:val="24"/>
          <w:szCs w:val="24"/>
        </w:rPr>
        <w:t xml:space="preserve"> fluxograma de informações do processo de estocagem</w:t>
      </w:r>
      <w:r w:rsidR="00340B87">
        <w:rPr>
          <w:rFonts w:ascii="Arial" w:hAnsi="Arial" w:cs="Arial"/>
          <w:sz w:val="24"/>
          <w:szCs w:val="24"/>
        </w:rPr>
        <w:t>.</w:t>
      </w:r>
    </w:p>
    <w:p w14:paraId="5B4809CD" w14:textId="77777777" w:rsidR="00E5489A" w:rsidRDefault="00CF0908" w:rsidP="00E5489A">
      <w:pPr>
        <w:keepNext/>
        <w:spacing w:after="0" w:line="360" w:lineRule="auto"/>
        <w:jc w:val="both"/>
      </w:pPr>
      <w:r>
        <w:rPr>
          <w:noProof/>
        </w:rPr>
        <w:drawing>
          <wp:inline distT="0" distB="0" distL="0" distR="0" wp14:anchorId="21EC8505" wp14:editId="10BEBD12">
            <wp:extent cx="5760085" cy="4008313"/>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4008313"/>
                    </a:xfrm>
                    <a:prstGeom prst="rect">
                      <a:avLst/>
                    </a:prstGeom>
                    <a:noFill/>
                    <a:ln>
                      <a:noFill/>
                    </a:ln>
                  </pic:spPr>
                </pic:pic>
              </a:graphicData>
            </a:graphic>
          </wp:inline>
        </w:drawing>
      </w:r>
    </w:p>
    <w:p w14:paraId="00AF854E" w14:textId="65806363" w:rsidR="00340B87" w:rsidRPr="00937E45" w:rsidRDefault="00340B87" w:rsidP="00340B87">
      <w:pPr>
        <w:pStyle w:val="Legenda"/>
        <w:keepNext/>
        <w:jc w:val="both"/>
        <w:rPr>
          <w:rFonts w:ascii="Arial" w:hAnsi="Arial" w:cs="Arial"/>
          <w:i w:val="0"/>
          <w:color w:val="auto"/>
          <w:sz w:val="20"/>
          <w:szCs w:val="20"/>
        </w:rPr>
      </w:pPr>
      <w:r w:rsidRPr="00937E45">
        <w:rPr>
          <w:rFonts w:ascii="Arial" w:hAnsi="Arial" w:cs="Arial"/>
          <w:i w:val="0"/>
          <w:color w:val="auto"/>
          <w:sz w:val="20"/>
          <w:szCs w:val="20"/>
        </w:rPr>
        <w:t xml:space="preserve">Figura </w:t>
      </w:r>
      <w:r w:rsidRPr="00937E45">
        <w:rPr>
          <w:rFonts w:ascii="Arial" w:hAnsi="Arial" w:cs="Arial"/>
          <w:i w:val="0"/>
          <w:color w:val="auto"/>
          <w:sz w:val="20"/>
          <w:szCs w:val="20"/>
        </w:rPr>
        <w:fldChar w:fldCharType="begin"/>
      </w:r>
      <w:r w:rsidRPr="00937E45">
        <w:rPr>
          <w:rFonts w:ascii="Arial" w:hAnsi="Arial" w:cs="Arial"/>
          <w:i w:val="0"/>
          <w:color w:val="auto"/>
          <w:sz w:val="20"/>
          <w:szCs w:val="20"/>
        </w:rPr>
        <w:instrText xml:space="preserve"> SEQ Figura \* ARABIC </w:instrText>
      </w:r>
      <w:r w:rsidRPr="00937E45">
        <w:rPr>
          <w:rFonts w:ascii="Arial" w:hAnsi="Arial" w:cs="Arial"/>
          <w:i w:val="0"/>
          <w:color w:val="auto"/>
          <w:sz w:val="20"/>
          <w:szCs w:val="20"/>
        </w:rPr>
        <w:fldChar w:fldCharType="separate"/>
      </w:r>
      <w:r w:rsidR="008C5283">
        <w:rPr>
          <w:rFonts w:ascii="Arial" w:hAnsi="Arial" w:cs="Arial"/>
          <w:i w:val="0"/>
          <w:noProof/>
          <w:color w:val="auto"/>
          <w:sz w:val="20"/>
          <w:szCs w:val="20"/>
        </w:rPr>
        <w:t>6</w:t>
      </w:r>
      <w:r w:rsidRPr="00937E45">
        <w:rPr>
          <w:rFonts w:ascii="Arial" w:hAnsi="Arial" w:cs="Arial"/>
          <w:i w:val="0"/>
          <w:color w:val="auto"/>
          <w:sz w:val="20"/>
          <w:szCs w:val="20"/>
        </w:rPr>
        <w:fldChar w:fldCharType="end"/>
      </w:r>
      <w:r w:rsidRPr="00937E45">
        <w:rPr>
          <w:rFonts w:ascii="Arial" w:hAnsi="Arial" w:cs="Arial"/>
          <w:i w:val="0"/>
          <w:color w:val="auto"/>
          <w:sz w:val="20"/>
          <w:szCs w:val="20"/>
        </w:rPr>
        <w:t xml:space="preserve"> Processo de estocagem</w:t>
      </w:r>
    </w:p>
    <w:p w14:paraId="3D03524E" w14:textId="65A37248" w:rsidR="00CF0908" w:rsidRPr="00E5489A" w:rsidRDefault="00E5489A" w:rsidP="00E5489A">
      <w:pPr>
        <w:pStyle w:val="Legenda"/>
        <w:jc w:val="both"/>
        <w:rPr>
          <w:rStyle w:val="Hyperlink"/>
          <w:rFonts w:ascii="Arial" w:hAnsi="Arial" w:cs="Arial"/>
          <w:i w:val="0"/>
          <w:color w:val="auto"/>
          <w:sz w:val="20"/>
          <w:szCs w:val="20"/>
          <w:u w:val="none"/>
        </w:rPr>
      </w:pPr>
      <w:r w:rsidRPr="00E5489A">
        <w:rPr>
          <w:rFonts w:ascii="Arial" w:hAnsi="Arial" w:cs="Arial"/>
          <w:i w:val="0"/>
          <w:color w:val="auto"/>
          <w:sz w:val="20"/>
          <w:szCs w:val="20"/>
        </w:rPr>
        <w:t>Fonte: Autores, 2018.</w:t>
      </w:r>
    </w:p>
    <w:p w14:paraId="3F54A9F6" w14:textId="1053B463" w:rsidR="00CF0908" w:rsidRPr="00CF0908" w:rsidRDefault="00CF0908" w:rsidP="00CF0908">
      <w:pPr>
        <w:spacing w:line="360" w:lineRule="auto"/>
        <w:ind w:firstLine="708"/>
        <w:jc w:val="both"/>
        <w:rPr>
          <w:rFonts w:ascii="Arial" w:hAnsi="Arial" w:cs="Arial"/>
          <w:sz w:val="24"/>
          <w:szCs w:val="24"/>
        </w:rPr>
      </w:pPr>
      <w:r w:rsidRPr="00CF0908">
        <w:rPr>
          <w:rFonts w:ascii="Arial" w:hAnsi="Arial" w:cs="Arial"/>
          <w:sz w:val="24"/>
          <w:szCs w:val="24"/>
        </w:rPr>
        <w:t xml:space="preserve">A frequência de recebimento de materiais é quase diária, visto que foram analisados na empresa 30 dias úteis, sendo que 20 dias possuem chegada de material. Para receber esta mercadoria, o fornecedor aguarda na doca, o colaborador responsável por este material encaminha o </w:t>
      </w:r>
      <w:r w:rsidR="006E1300">
        <w:rPr>
          <w:rFonts w:ascii="Arial" w:hAnsi="Arial" w:cs="Arial"/>
          <w:sz w:val="24"/>
          <w:szCs w:val="24"/>
        </w:rPr>
        <w:t>fornecedor</w:t>
      </w:r>
      <w:r w:rsidRPr="00CF0908">
        <w:rPr>
          <w:rFonts w:ascii="Arial" w:hAnsi="Arial" w:cs="Arial"/>
          <w:sz w:val="24"/>
          <w:szCs w:val="24"/>
        </w:rPr>
        <w:t xml:space="preserve"> até o depósito do mesmo para descarga, ele armazena sem nenhum tipo de controle, leva a nota</w:t>
      </w:r>
      <w:r w:rsidR="00E5489A">
        <w:rPr>
          <w:rFonts w:ascii="Arial" w:hAnsi="Arial" w:cs="Arial"/>
          <w:sz w:val="24"/>
          <w:szCs w:val="24"/>
        </w:rPr>
        <w:t xml:space="preserve"> fiscal</w:t>
      </w:r>
      <w:r w:rsidRPr="00CF0908">
        <w:rPr>
          <w:rFonts w:ascii="Arial" w:hAnsi="Arial" w:cs="Arial"/>
          <w:sz w:val="24"/>
          <w:szCs w:val="24"/>
        </w:rPr>
        <w:t xml:space="preserve"> até o setor responsável que confere e entrega ao setor de compras. Para o recebimento desta </w:t>
      </w:r>
      <w:r w:rsidRPr="00CF0908">
        <w:rPr>
          <w:rFonts w:ascii="Arial" w:hAnsi="Arial" w:cs="Arial"/>
          <w:sz w:val="24"/>
          <w:szCs w:val="24"/>
        </w:rPr>
        <w:lastRenderedPageBreak/>
        <w:t xml:space="preserve">mercadoria, na maioria das vezes é utilizado a mão de obra do setor de manutenção, que é deslocada das suas atividades. O </w:t>
      </w:r>
      <w:r w:rsidR="00E5489A">
        <w:rPr>
          <w:rFonts w:ascii="Arial" w:hAnsi="Arial" w:cs="Arial"/>
          <w:sz w:val="24"/>
          <w:szCs w:val="24"/>
        </w:rPr>
        <w:t xml:space="preserve">tempo </w:t>
      </w:r>
      <w:r w:rsidRPr="00CF0908">
        <w:rPr>
          <w:rFonts w:ascii="Arial" w:hAnsi="Arial" w:cs="Arial"/>
          <w:sz w:val="24"/>
          <w:szCs w:val="24"/>
        </w:rPr>
        <w:t>médio analisado para recebimento da mercadoria é cerca de 30</w:t>
      </w:r>
      <w:r w:rsidR="001A16BD">
        <w:rPr>
          <w:rFonts w:ascii="Arial" w:hAnsi="Arial" w:cs="Arial"/>
          <w:sz w:val="24"/>
          <w:szCs w:val="24"/>
        </w:rPr>
        <w:t xml:space="preserve"> </w:t>
      </w:r>
      <w:r w:rsidRPr="00CF0908">
        <w:rPr>
          <w:rFonts w:ascii="Arial" w:hAnsi="Arial" w:cs="Arial"/>
          <w:sz w:val="24"/>
          <w:szCs w:val="24"/>
        </w:rPr>
        <w:t>-</w:t>
      </w:r>
      <w:r w:rsidR="001A16BD">
        <w:rPr>
          <w:rFonts w:ascii="Arial" w:hAnsi="Arial" w:cs="Arial"/>
          <w:sz w:val="24"/>
          <w:szCs w:val="24"/>
        </w:rPr>
        <w:t xml:space="preserve"> </w:t>
      </w:r>
      <w:r w:rsidRPr="00CF0908">
        <w:rPr>
          <w:rFonts w:ascii="Arial" w:hAnsi="Arial" w:cs="Arial"/>
          <w:sz w:val="24"/>
          <w:szCs w:val="24"/>
        </w:rPr>
        <w:t xml:space="preserve">40min. </w:t>
      </w:r>
    </w:p>
    <w:p w14:paraId="2E0922CD" w14:textId="6B5180FE" w:rsidR="00CF0908" w:rsidRDefault="00CF0908" w:rsidP="00CF0908">
      <w:pPr>
        <w:spacing w:line="360" w:lineRule="auto"/>
        <w:ind w:firstLine="708"/>
        <w:jc w:val="both"/>
        <w:rPr>
          <w:rFonts w:ascii="Arial" w:hAnsi="Arial" w:cs="Arial"/>
          <w:sz w:val="24"/>
          <w:szCs w:val="24"/>
        </w:rPr>
      </w:pPr>
      <w:r w:rsidRPr="00CF0908">
        <w:rPr>
          <w:rFonts w:ascii="Arial" w:hAnsi="Arial" w:cs="Arial"/>
          <w:sz w:val="24"/>
          <w:szCs w:val="24"/>
        </w:rPr>
        <w:t>No decorrer do trabalho foram contabilizados todos os itens que estavam em estoque, sendo encontrados um total de 2308 itens com um valor aproximado de R$ 73.849,07</w:t>
      </w:r>
      <w:r w:rsidR="00E5489A">
        <w:rPr>
          <w:rFonts w:ascii="Arial" w:hAnsi="Arial" w:cs="Arial"/>
          <w:sz w:val="24"/>
          <w:szCs w:val="24"/>
        </w:rPr>
        <w:t>.</w:t>
      </w:r>
    </w:p>
    <w:p w14:paraId="62A5578B" w14:textId="241EBC7C" w:rsidR="0091358E" w:rsidRDefault="00CF0908" w:rsidP="00CF0908">
      <w:pPr>
        <w:spacing w:after="0" w:line="360" w:lineRule="auto"/>
        <w:jc w:val="both"/>
        <w:rPr>
          <w:rFonts w:ascii="Arial" w:hAnsi="Arial" w:cs="Arial"/>
          <w:sz w:val="24"/>
          <w:szCs w:val="24"/>
        </w:rPr>
      </w:pPr>
      <w:r w:rsidRPr="00CF0908">
        <w:rPr>
          <w:rFonts w:ascii="Arial" w:hAnsi="Arial" w:cs="Arial"/>
          <w:sz w:val="24"/>
          <w:szCs w:val="24"/>
        </w:rPr>
        <w:t>Segue tabela</w:t>
      </w:r>
      <w:r w:rsidR="00E5489A">
        <w:rPr>
          <w:rFonts w:ascii="Arial" w:hAnsi="Arial" w:cs="Arial"/>
          <w:sz w:val="24"/>
          <w:szCs w:val="24"/>
        </w:rPr>
        <w:t xml:space="preserve"> 1</w:t>
      </w:r>
      <w:r w:rsidRPr="00CF0908">
        <w:rPr>
          <w:rFonts w:ascii="Arial" w:hAnsi="Arial" w:cs="Arial"/>
          <w:sz w:val="24"/>
          <w:szCs w:val="24"/>
        </w:rPr>
        <w:t xml:space="preserve"> com dados coletados na empresa</w:t>
      </w:r>
      <w:r w:rsidR="00A5373D">
        <w:rPr>
          <w:rFonts w:ascii="Arial" w:hAnsi="Arial" w:cs="Arial"/>
          <w:sz w:val="24"/>
          <w:szCs w:val="24"/>
        </w:rPr>
        <w:t>.</w:t>
      </w:r>
    </w:p>
    <w:tbl>
      <w:tblPr>
        <w:tblStyle w:val="Tabelacomgrade"/>
        <w:tblW w:w="0" w:type="auto"/>
        <w:jc w:val="center"/>
        <w:tblLook w:val="04A0" w:firstRow="1" w:lastRow="0" w:firstColumn="1" w:lastColumn="0" w:noHBand="0" w:noVBand="1"/>
      </w:tblPr>
      <w:tblGrid>
        <w:gridCol w:w="2689"/>
        <w:gridCol w:w="2268"/>
        <w:gridCol w:w="2268"/>
      </w:tblGrid>
      <w:tr w:rsidR="00CF0908" w14:paraId="0EBD9560" w14:textId="77777777" w:rsidTr="00A87018">
        <w:trPr>
          <w:jc w:val="center"/>
        </w:trPr>
        <w:tc>
          <w:tcPr>
            <w:tcW w:w="2689" w:type="dxa"/>
          </w:tcPr>
          <w:p w14:paraId="0EC4EE0F" w14:textId="06D574CC" w:rsidR="00CF0908" w:rsidRPr="00175824" w:rsidRDefault="00CD618B" w:rsidP="00CF0908">
            <w:pPr>
              <w:spacing w:line="360" w:lineRule="auto"/>
              <w:jc w:val="center"/>
              <w:rPr>
                <w:b/>
                <w:i/>
                <w:szCs w:val="24"/>
              </w:rPr>
            </w:pPr>
            <w:r w:rsidRPr="00CA7747">
              <w:rPr>
                <w:color w:val="0D0D0D" w:themeColor="text1" w:themeTint="F2"/>
              </w:rPr>
              <w:br w:type="page"/>
            </w:r>
            <w:r w:rsidR="00CF0908" w:rsidRPr="00175824">
              <w:rPr>
                <w:b/>
                <w:i/>
                <w:szCs w:val="24"/>
              </w:rPr>
              <w:t>Nomenclatura</w:t>
            </w:r>
          </w:p>
        </w:tc>
        <w:tc>
          <w:tcPr>
            <w:tcW w:w="2268" w:type="dxa"/>
          </w:tcPr>
          <w:p w14:paraId="33ED5E5C" w14:textId="77777777" w:rsidR="00CF0908" w:rsidRPr="00175824" w:rsidRDefault="00CF0908" w:rsidP="00CF0908">
            <w:pPr>
              <w:spacing w:line="360" w:lineRule="auto"/>
              <w:jc w:val="center"/>
              <w:rPr>
                <w:b/>
                <w:i/>
                <w:szCs w:val="24"/>
              </w:rPr>
            </w:pPr>
            <w:r w:rsidRPr="00175824">
              <w:rPr>
                <w:b/>
                <w:i/>
                <w:szCs w:val="24"/>
              </w:rPr>
              <w:t>Itens em estoque</w:t>
            </w:r>
          </w:p>
        </w:tc>
        <w:tc>
          <w:tcPr>
            <w:tcW w:w="2268" w:type="dxa"/>
          </w:tcPr>
          <w:p w14:paraId="3449D001" w14:textId="77777777" w:rsidR="00CF0908" w:rsidRPr="00175824" w:rsidRDefault="00CF0908" w:rsidP="00CF0908">
            <w:pPr>
              <w:spacing w:line="360" w:lineRule="auto"/>
              <w:jc w:val="center"/>
              <w:rPr>
                <w:b/>
                <w:i/>
                <w:szCs w:val="24"/>
              </w:rPr>
            </w:pPr>
            <w:r w:rsidRPr="00175824">
              <w:rPr>
                <w:b/>
                <w:i/>
                <w:szCs w:val="24"/>
              </w:rPr>
              <w:t>Estoque Atual R$</w:t>
            </w:r>
          </w:p>
        </w:tc>
      </w:tr>
      <w:tr w:rsidR="00CF0908" w14:paraId="37F6019D" w14:textId="77777777" w:rsidTr="00A87018">
        <w:trPr>
          <w:jc w:val="center"/>
        </w:trPr>
        <w:tc>
          <w:tcPr>
            <w:tcW w:w="2689" w:type="dxa"/>
          </w:tcPr>
          <w:p w14:paraId="1A1843A4" w14:textId="77777777" w:rsidR="00CF0908" w:rsidRPr="00175824" w:rsidRDefault="00CF0908" w:rsidP="00CF0908">
            <w:pPr>
              <w:spacing w:line="360" w:lineRule="auto"/>
              <w:jc w:val="center"/>
              <w:rPr>
                <w:sz w:val="20"/>
                <w:szCs w:val="24"/>
              </w:rPr>
            </w:pPr>
            <w:r w:rsidRPr="00175824">
              <w:rPr>
                <w:sz w:val="20"/>
                <w:szCs w:val="24"/>
              </w:rPr>
              <w:t>Elétrica</w:t>
            </w:r>
          </w:p>
        </w:tc>
        <w:tc>
          <w:tcPr>
            <w:tcW w:w="2268" w:type="dxa"/>
          </w:tcPr>
          <w:p w14:paraId="2FE7B429" w14:textId="77777777" w:rsidR="00CF0908" w:rsidRPr="00175824" w:rsidRDefault="00CF0908" w:rsidP="00CF0908">
            <w:pPr>
              <w:spacing w:line="360" w:lineRule="auto"/>
              <w:jc w:val="center"/>
              <w:rPr>
                <w:sz w:val="20"/>
                <w:szCs w:val="24"/>
              </w:rPr>
            </w:pPr>
            <w:r w:rsidRPr="00175824">
              <w:rPr>
                <w:sz w:val="20"/>
                <w:szCs w:val="24"/>
              </w:rPr>
              <w:t>564</w:t>
            </w:r>
          </w:p>
        </w:tc>
        <w:tc>
          <w:tcPr>
            <w:tcW w:w="2268" w:type="dxa"/>
          </w:tcPr>
          <w:p w14:paraId="66F74A9B" w14:textId="77777777" w:rsidR="00CF0908" w:rsidRPr="00175824" w:rsidRDefault="00CF0908" w:rsidP="00CF0908">
            <w:pPr>
              <w:spacing w:line="360" w:lineRule="auto"/>
              <w:jc w:val="center"/>
              <w:rPr>
                <w:sz w:val="20"/>
                <w:szCs w:val="24"/>
              </w:rPr>
            </w:pPr>
            <w:r w:rsidRPr="00175824">
              <w:rPr>
                <w:sz w:val="20"/>
                <w:szCs w:val="24"/>
              </w:rPr>
              <w:t xml:space="preserve">R$    15.963,69 </w:t>
            </w:r>
          </w:p>
        </w:tc>
      </w:tr>
      <w:tr w:rsidR="00CF0908" w14:paraId="241204EC" w14:textId="77777777" w:rsidTr="00A87018">
        <w:trPr>
          <w:jc w:val="center"/>
        </w:trPr>
        <w:tc>
          <w:tcPr>
            <w:tcW w:w="2689" w:type="dxa"/>
          </w:tcPr>
          <w:p w14:paraId="73A8ADB0" w14:textId="77777777" w:rsidR="00CF0908" w:rsidRPr="00175824" w:rsidRDefault="00CF0908" w:rsidP="00CF0908">
            <w:pPr>
              <w:spacing w:line="360" w:lineRule="auto"/>
              <w:jc w:val="center"/>
              <w:rPr>
                <w:sz w:val="20"/>
                <w:szCs w:val="24"/>
              </w:rPr>
            </w:pPr>
            <w:r w:rsidRPr="00175824">
              <w:rPr>
                <w:sz w:val="20"/>
                <w:szCs w:val="24"/>
              </w:rPr>
              <w:t>Hidráulica</w:t>
            </w:r>
          </w:p>
        </w:tc>
        <w:tc>
          <w:tcPr>
            <w:tcW w:w="2268" w:type="dxa"/>
          </w:tcPr>
          <w:p w14:paraId="291C27FC" w14:textId="77777777" w:rsidR="00CF0908" w:rsidRPr="00175824" w:rsidRDefault="00CF0908" w:rsidP="00CF0908">
            <w:pPr>
              <w:spacing w:line="360" w:lineRule="auto"/>
              <w:jc w:val="center"/>
              <w:rPr>
                <w:sz w:val="20"/>
                <w:szCs w:val="24"/>
              </w:rPr>
            </w:pPr>
            <w:r w:rsidRPr="00175824">
              <w:rPr>
                <w:sz w:val="20"/>
                <w:szCs w:val="24"/>
              </w:rPr>
              <w:t>477</w:t>
            </w:r>
          </w:p>
        </w:tc>
        <w:tc>
          <w:tcPr>
            <w:tcW w:w="2268" w:type="dxa"/>
          </w:tcPr>
          <w:p w14:paraId="3836A984" w14:textId="77777777" w:rsidR="00CF0908" w:rsidRPr="00175824" w:rsidRDefault="00CF0908" w:rsidP="00CF0908">
            <w:pPr>
              <w:spacing w:line="360" w:lineRule="auto"/>
              <w:jc w:val="center"/>
              <w:rPr>
                <w:sz w:val="20"/>
                <w:szCs w:val="24"/>
              </w:rPr>
            </w:pPr>
            <w:r w:rsidRPr="00175824">
              <w:rPr>
                <w:sz w:val="20"/>
                <w:szCs w:val="24"/>
              </w:rPr>
              <w:t xml:space="preserve">R$      5.870,70 </w:t>
            </w:r>
          </w:p>
        </w:tc>
      </w:tr>
      <w:tr w:rsidR="00CF0908" w14:paraId="1606CA48" w14:textId="77777777" w:rsidTr="00A87018">
        <w:trPr>
          <w:jc w:val="center"/>
        </w:trPr>
        <w:tc>
          <w:tcPr>
            <w:tcW w:w="2689" w:type="dxa"/>
          </w:tcPr>
          <w:p w14:paraId="62538EA6" w14:textId="77777777" w:rsidR="00CF0908" w:rsidRPr="00175824" w:rsidRDefault="00CF0908" w:rsidP="00CF0908">
            <w:pPr>
              <w:spacing w:line="360" w:lineRule="auto"/>
              <w:jc w:val="center"/>
              <w:rPr>
                <w:sz w:val="20"/>
                <w:szCs w:val="24"/>
              </w:rPr>
            </w:pPr>
            <w:r w:rsidRPr="00175824">
              <w:rPr>
                <w:sz w:val="20"/>
                <w:szCs w:val="24"/>
              </w:rPr>
              <w:t>Tintas (Inflamáveis e não inflamáveis)</w:t>
            </w:r>
          </w:p>
        </w:tc>
        <w:tc>
          <w:tcPr>
            <w:tcW w:w="2268" w:type="dxa"/>
          </w:tcPr>
          <w:p w14:paraId="3A9469FF" w14:textId="77777777" w:rsidR="00CF0908" w:rsidRPr="00175824" w:rsidRDefault="00CF0908" w:rsidP="00CF0908">
            <w:pPr>
              <w:spacing w:line="360" w:lineRule="auto"/>
              <w:jc w:val="center"/>
              <w:rPr>
                <w:sz w:val="20"/>
                <w:szCs w:val="24"/>
              </w:rPr>
            </w:pPr>
            <w:r w:rsidRPr="00175824">
              <w:rPr>
                <w:sz w:val="20"/>
                <w:szCs w:val="24"/>
              </w:rPr>
              <w:t>50</w:t>
            </w:r>
          </w:p>
        </w:tc>
        <w:tc>
          <w:tcPr>
            <w:tcW w:w="2268" w:type="dxa"/>
          </w:tcPr>
          <w:p w14:paraId="6AB3207E" w14:textId="77777777" w:rsidR="00CF0908" w:rsidRPr="00175824" w:rsidRDefault="00CF0908" w:rsidP="00CF0908">
            <w:pPr>
              <w:widowControl w:val="0"/>
              <w:autoSpaceDE w:val="0"/>
              <w:autoSpaceDN w:val="0"/>
              <w:spacing w:line="360" w:lineRule="auto"/>
              <w:jc w:val="center"/>
              <w:rPr>
                <w:sz w:val="20"/>
                <w:szCs w:val="24"/>
              </w:rPr>
            </w:pPr>
            <w:r w:rsidRPr="00175824">
              <w:rPr>
                <w:sz w:val="20"/>
                <w:szCs w:val="24"/>
              </w:rPr>
              <w:t xml:space="preserve">R$      6.533,03 </w:t>
            </w:r>
          </w:p>
          <w:p w14:paraId="74F27F33" w14:textId="77777777" w:rsidR="00CF0908" w:rsidRPr="00175824" w:rsidRDefault="00CF0908" w:rsidP="00CF0908">
            <w:pPr>
              <w:spacing w:line="360" w:lineRule="auto"/>
              <w:jc w:val="center"/>
              <w:rPr>
                <w:sz w:val="20"/>
                <w:szCs w:val="24"/>
              </w:rPr>
            </w:pPr>
          </w:p>
        </w:tc>
      </w:tr>
      <w:tr w:rsidR="00CF0908" w14:paraId="17C28631" w14:textId="77777777" w:rsidTr="00A87018">
        <w:trPr>
          <w:jc w:val="center"/>
        </w:trPr>
        <w:tc>
          <w:tcPr>
            <w:tcW w:w="2689" w:type="dxa"/>
          </w:tcPr>
          <w:p w14:paraId="1D8ADE49" w14:textId="77777777" w:rsidR="00CF0908" w:rsidRPr="00175824" w:rsidRDefault="00CF0908" w:rsidP="00CF0908">
            <w:pPr>
              <w:spacing w:line="360" w:lineRule="auto"/>
              <w:jc w:val="center"/>
              <w:rPr>
                <w:sz w:val="20"/>
                <w:szCs w:val="24"/>
              </w:rPr>
            </w:pPr>
            <w:r w:rsidRPr="00175824">
              <w:rPr>
                <w:sz w:val="20"/>
                <w:szCs w:val="24"/>
              </w:rPr>
              <w:t>Reparos gerais</w:t>
            </w:r>
          </w:p>
        </w:tc>
        <w:tc>
          <w:tcPr>
            <w:tcW w:w="2268" w:type="dxa"/>
          </w:tcPr>
          <w:p w14:paraId="737E5DD9" w14:textId="77777777" w:rsidR="00CF0908" w:rsidRPr="00175824" w:rsidRDefault="00CF0908" w:rsidP="00CF0908">
            <w:pPr>
              <w:spacing w:line="360" w:lineRule="auto"/>
              <w:jc w:val="center"/>
              <w:rPr>
                <w:sz w:val="20"/>
                <w:szCs w:val="24"/>
              </w:rPr>
            </w:pPr>
            <w:r w:rsidRPr="00175824">
              <w:rPr>
                <w:sz w:val="20"/>
                <w:szCs w:val="24"/>
              </w:rPr>
              <w:t>82</w:t>
            </w:r>
          </w:p>
        </w:tc>
        <w:tc>
          <w:tcPr>
            <w:tcW w:w="2268" w:type="dxa"/>
          </w:tcPr>
          <w:p w14:paraId="51E34B09" w14:textId="77777777" w:rsidR="00CF0908" w:rsidRPr="00175824" w:rsidRDefault="00CF0908" w:rsidP="00CF0908">
            <w:pPr>
              <w:spacing w:line="360" w:lineRule="auto"/>
              <w:jc w:val="center"/>
              <w:rPr>
                <w:sz w:val="20"/>
                <w:szCs w:val="24"/>
              </w:rPr>
            </w:pPr>
            <w:r w:rsidRPr="00175824">
              <w:rPr>
                <w:sz w:val="20"/>
                <w:szCs w:val="24"/>
              </w:rPr>
              <w:t xml:space="preserve">R$      1.138,77 </w:t>
            </w:r>
          </w:p>
        </w:tc>
      </w:tr>
      <w:tr w:rsidR="00CF0908" w14:paraId="23DE3273" w14:textId="77777777" w:rsidTr="00A87018">
        <w:trPr>
          <w:jc w:val="center"/>
        </w:trPr>
        <w:tc>
          <w:tcPr>
            <w:tcW w:w="2689" w:type="dxa"/>
          </w:tcPr>
          <w:p w14:paraId="1CA2CB30" w14:textId="77777777" w:rsidR="00CF0908" w:rsidRPr="00175824" w:rsidRDefault="00CF0908" w:rsidP="00CF0908">
            <w:pPr>
              <w:spacing w:line="360" w:lineRule="auto"/>
              <w:jc w:val="center"/>
              <w:rPr>
                <w:sz w:val="20"/>
                <w:szCs w:val="24"/>
              </w:rPr>
            </w:pPr>
            <w:r w:rsidRPr="00175824">
              <w:rPr>
                <w:sz w:val="20"/>
                <w:szCs w:val="24"/>
              </w:rPr>
              <w:t>EPI’s</w:t>
            </w:r>
          </w:p>
        </w:tc>
        <w:tc>
          <w:tcPr>
            <w:tcW w:w="2268" w:type="dxa"/>
          </w:tcPr>
          <w:p w14:paraId="2C59AB8F" w14:textId="77777777" w:rsidR="00CF0908" w:rsidRPr="00175824" w:rsidRDefault="00CF0908" w:rsidP="00CF0908">
            <w:pPr>
              <w:spacing w:line="360" w:lineRule="auto"/>
              <w:jc w:val="center"/>
              <w:rPr>
                <w:sz w:val="20"/>
                <w:szCs w:val="24"/>
              </w:rPr>
            </w:pPr>
            <w:r w:rsidRPr="00175824">
              <w:rPr>
                <w:sz w:val="20"/>
                <w:szCs w:val="24"/>
              </w:rPr>
              <w:t>827</w:t>
            </w:r>
          </w:p>
        </w:tc>
        <w:tc>
          <w:tcPr>
            <w:tcW w:w="2268" w:type="dxa"/>
          </w:tcPr>
          <w:p w14:paraId="07174C7E" w14:textId="77777777" w:rsidR="00CF0908" w:rsidRPr="00175824" w:rsidRDefault="00CF0908" w:rsidP="00CF0908">
            <w:pPr>
              <w:spacing w:line="360" w:lineRule="auto"/>
              <w:jc w:val="center"/>
              <w:rPr>
                <w:sz w:val="20"/>
                <w:szCs w:val="24"/>
              </w:rPr>
            </w:pPr>
            <w:r w:rsidRPr="00175824">
              <w:rPr>
                <w:sz w:val="20"/>
                <w:szCs w:val="24"/>
              </w:rPr>
              <w:t xml:space="preserve">R$    25.002,82 </w:t>
            </w:r>
          </w:p>
        </w:tc>
      </w:tr>
      <w:tr w:rsidR="00CF0908" w14:paraId="0098B9DB" w14:textId="77777777" w:rsidTr="00A87018">
        <w:trPr>
          <w:jc w:val="center"/>
        </w:trPr>
        <w:tc>
          <w:tcPr>
            <w:tcW w:w="2689" w:type="dxa"/>
          </w:tcPr>
          <w:p w14:paraId="1E4233DB" w14:textId="77777777" w:rsidR="00CF0908" w:rsidRPr="00175824" w:rsidRDefault="00CF0908" w:rsidP="00CF0908">
            <w:pPr>
              <w:spacing w:line="360" w:lineRule="auto"/>
              <w:jc w:val="center"/>
              <w:rPr>
                <w:sz w:val="20"/>
                <w:szCs w:val="24"/>
              </w:rPr>
            </w:pPr>
            <w:r w:rsidRPr="00175824">
              <w:rPr>
                <w:sz w:val="20"/>
                <w:szCs w:val="24"/>
              </w:rPr>
              <w:t>Conservação e Limpeza</w:t>
            </w:r>
          </w:p>
        </w:tc>
        <w:tc>
          <w:tcPr>
            <w:tcW w:w="2268" w:type="dxa"/>
          </w:tcPr>
          <w:p w14:paraId="6CCC165F" w14:textId="77777777" w:rsidR="00CF0908" w:rsidRPr="00175824" w:rsidRDefault="00CF0908" w:rsidP="00CF0908">
            <w:pPr>
              <w:spacing w:line="360" w:lineRule="auto"/>
              <w:jc w:val="center"/>
              <w:rPr>
                <w:sz w:val="20"/>
                <w:szCs w:val="24"/>
              </w:rPr>
            </w:pPr>
            <w:r w:rsidRPr="00175824">
              <w:rPr>
                <w:sz w:val="20"/>
                <w:szCs w:val="24"/>
              </w:rPr>
              <w:t>296</w:t>
            </w:r>
          </w:p>
        </w:tc>
        <w:tc>
          <w:tcPr>
            <w:tcW w:w="2268" w:type="dxa"/>
          </w:tcPr>
          <w:p w14:paraId="6C833518" w14:textId="77777777" w:rsidR="00CF0908" w:rsidRPr="00175824" w:rsidRDefault="00CF0908" w:rsidP="00CF0908">
            <w:pPr>
              <w:spacing w:line="360" w:lineRule="auto"/>
              <w:jc w:val="center"/>
              <w:rPr>
                <w:sz w:val="20"/>
                <w:szCs w:val="24"/>
              </w:rPr>
            </w:pPr>
            <w:r w:rsidRPr="00175824">
              <w:rPr>
                <w:sz w:val="20"/>
                <w:szCs w:val="24"/>
              </w:rPr>
              <w:t xml:space="preserve">R$    18.856,26 </w:t>
            </w:r>
          </w:p>
        </w:tc>
      </w:tr>
      <w:tr w:rsidR="00CF0908" w14:paraId="075692F0" w14:textId="77777777" w:rsidTr="00A87018">
        <w:trPr>
          <w:jc w:val="center"/>
        </w:trPr>
        <w:tc>
          <w:tcPr>
            <w:tcW w:w="2689" w:type="dxa"/>
          </w:tcPr>
          <w:p w14:paraId="7E1EBBD4" w14:textId="77777777" w:rsidR="00CF0908" w:rsidRPr="00175824" w:rsidRDefault="00CF0908" w:rsidP="00CF0908">
            <w:pPr>
              <w:spacing w:line="360" w:lineRule="auto"/>
              <w:jc w:val="center"/>
              <w:rPr>
                <w:sz w:val="20"/>
                <w:szCs w:val="24"/>
              </w:rPr>
            </w:pPr>
            <w:r w:rsidRPr="00175824">
              <w:rPr>
                <w:sz w:val="20"/>
                <w:szCs w:val="24"/>
              </w:rPr>
              <w:t>Materiais diversos</w:t>
            </w:r>
          </w:p>
          <w:p w14:paraId="7C18B9D6" w14:textId="77777777" w:rsidR="00CF0908" w:rsidRPr="00175824" w:rsidRDefault="00CF0908" w:rsidP="00CF0908">
            <w:pPr>
              <w:spacing w:line="360" w:lineRule="auto"/>
              <w:jc w:val="center"/>
              <w:rPr>
                <w:sz w:val="20"/>
                <w:szCs w:val="24"/>
              </w:rPr>
            </w:pPr>
            <w:r w:rsidRPr="00175824">
              <w:rPr>
                <w:sz w:val="20"/>
                <w:szCs w:val="24"/>
              </w:rPr>
              <w:t>(pisos e granitos)</w:t>
            </w:r>
          </w:p>
        </w:tc>
        <w:tc>
          <w:tcPr>
            <w:tcW w:w="2268" w:type="dxa"/>
          </w:tcPr>
          <w:p w14:paraId="5B9E3BDB" w14:textId="77777777" w:rsidR="00CF0908" w:rsidRPr="00175824" w:rsidRDefault="00CF0908" w:rsidP="00CF0908">
            <w:pPr>
              <w:spacing w:line="360" w:lineRule="auto"/>
              <w:jc w:val="center"/>
              <w:rPr>
                <w:sz w:val="20"/>
                <w:szCs w:val="24"/>
              </w:rPr>
            </w:pPr>
            <w:r w:rsidRPr="00175824">
              <w:rPr>
                <w:sz w:val="20"/>
                <w:szCs w:val="24"/>
              </w:rPr>
              <w:t>12</w:t>
            </w:r>
          </w:p>
        </w:tc>
        <w:tc>
          <w:tcPr>
            <w:tcW w:w="2268" w:type="dxa"/>
          </w:tcPr>
          <w:p w14:paraId="606B16CD" w14:textId="77777777" w:rsidR="00CF0908" w:rsidRPr="00175824" w:rsidRDefault="00CF0908" w:rsidP="00CF0908">
            <w:pPr>
              <w:spacing w:line="360" w:lineRule="auto"/>
              <w:jc w:val="center"/>
              <w:rPr>
                <w:sz w:val="20"/>
                <w:szCs w:val="24"/>
              </w:rPr>
            </w:pPr>
            <w:r w:rsidRPr="00175824">
              <w:rPr>
                <w:sz w:val="20"/>
                <w:szCs w:val="24"/>
              </w:rPr>
              <w:t xml:space="preserve">R$         483,80 </w:t>
            </w:r>
          </w:p>
        </w:tc>
      </w:tr>
      <w:tr w:rsidR="00CF0908" w14:paraId="0C0DC1EE" w14:textId="77777777" w:rsidTr="00A87018">
        <w:trPr>
          <w:jc w:val="center"/>
        </w:trPr>
        <w:tc>
          <w:tcPr>
            <w:tcW w:w="2689" w:type="dxa"/>
          </w:tcPr>
          <w:p w14:paraId="1F4FBA36" w14:textId="77777777" w:rsidR="00CF0908" w:rsidRPr="00175824" w:rsidRDefault="00CF0908" w:rsidP="00CF0908">
            <w:pPr>
              <w:spacing w:line="360" w:lineRule="auto"/>
              <w:jc w:val="center"/>
              <w:rPr>
                <w:sz w:val="20"/>
                <w:szCs w:val="24"/>
              </w:rPr>
            </w:pPr>
            <w:r>
              <w:rPr>
                <w:sz w:val="20"/>
                <w:szCs w:val="24"/>
              </w:rPr>
              <w:t>Total</w:t>
            </w:r>
          </w:p>
        </w:tc>
        <w:tc>
          <w:tcPr>
            <w:tcW w:w="2268" w:type="dxa"/>
          </w:tcPr>
          <w:p w14:paraId="50A765DC" w14:textId="77777777" w:rsidR="00CF0908" w:rsidRPr="00175824" w:rsidRDefault="00CF0908" w:rsidP="00CF0908">
            <w:pPr>
              <w:spacing w:line="360" w:lineRule="auto"/>
              <w:jc w:val="center"/>
              <w:rPr>
                <w:sz w:val="20"/>
                <w:szCs w:val="24"/>
              </w:rPr>
            </w:pPr>
            <w:r>
              <w:rPr>
                <w:sz w:val="20"/>
                <w:szCs w:val="24"/>
              </w:rPr>
              <w:t>2308</w:t>
            </w:r>
          </w:p>
        </w:tc>
        <w:tc>
          <w:tcPr>
            <w:tcW w:w="2268" w:type="dxa"/>
          </w:tcPr>
          <w:p w14:paraId="40FB8442" w14:textId="77777777" w:rsidR="00CF0908" w:rsidRPr="00175824" w:rsidRDefault="00CF0908" w:rsidP="00E5489A">
            <w:pPr>
              <w:keepNext/>
              <w:spacing w:line="360" w:lineRule="auto"/>
              <w:jc w:val="center"/>
              <w:rPr>
                <w:sz w:val="20"/>
                <w:szCs w:val="24"/>
              </w:rPr>
            </w:pPr>
            <w:r>
              <w:rPr>
                <w:sz w:val="20"/>
                <w:szCs w:val="24"/>
              </w:rPr>
              <w:t>R$ 73.849,07</w:t>
            </w:r>
          </w:p>
        </w:tc>
      </w:tr>
    </w:tbl>
    <w:p w14:paraId="2FFC5FAB" w14:textId="4A2A9176" w:rsidR="00340B87" w:rsidRDefault="00340B87" w:rsidP="00E5489A">
      <w:pPr>
        <w:pStyle w:val="Legenda"/>
        <w:rPr>
          <w:rFonts w:ascii="Arial" w:hAnsi="Arial" w:cs="Arial"/>
          <w:i w:val="0"/>
          <w:color w:val="auto"/>
          <w:sz w:val="20"/>
          <w:szCs w:val="20"/>
        </w:rPr>
      </w:pPr>
      <w:bookmarkStart w:id="3" w:name="_Toc435017384"/>
      <w:bookmarkStart w:id="4" w:name="_Toc435019498"/>
      <w:bookmarkStart w:id="5" w:name="_Toc446691209"/>
      <w:r>
        <w:rPr>
          <w:rFonts w:ascii="Arial" w:hAnsi="Arial" w:cs="Arial"/>
          <w:i w:val="0"/>
          <w:color w:val="auto"/>
          <w:sz w:val="20"/>
          <w:szCs w:val="20"/>
        </w:rPr>
        <w:t>T</w:t>
      </w:r>
      <w:r w:rsidRPr="00CF0908">
        <w:rPr>
          <w:rFonts w:ascii="Arial" w:hAnsi="Arial" w:cs="Arial"/>
          <w:i w:val="0"/>
          <w:color w:val="auto"/>
          <w:sz w:val="20"/>
          <w:szCs w:val="20"/>
        </w:rPr>
        <w:t xml:space="preserve">abela </w:t>
      </w:r>
      <w:r w:rsidR="00052297">
        <w:rPr>
          <w:rFonts w:ascii="Arial" w:hAnsi="Arial" w:cs="Arial"/>
          <w:i w:val="0"/>
          <w:color w:val="auto"/>
          <w:sz w:val="20"/>
          <w:szCs w:val="20"/>
        </w:rPr>
        <w:fldChar w:fldCharType="begin"/>
      </w:r>
      <w:r w:rsidR="00052297">
        <w:rPr>
          <w:rFonts w:ascii="Arial" w:hAnsi="Arial" w:cs="Arial"/>
          <w:i w:val="0"/>
          <w:color w:val="auto"/>
          <w:sz w:val="20"/>
          <w:szCs w:val="20"/>
        </w:rPr>
        <w:instrText xml:space="preserve"> SEQ Tabela \* ARABIC </w:instrText>
      </w:r>
      <w:r w:rsidR="00052297">
        <w:rPr>
          <w:rFonts w:ascii="Arial" w:hAnsi="Arial" w:cs="Arial"/>
          <w:i w:val="0"/>
          <w:color w:val="auto"/>
          <w:sz w:val="20"/>
          <w:szCs w:val="20"/>
        </w:rPr>
        <w:fldChar w:fldCharType="separate"/>
      </w:r>
      <w:r w:rsidR="008C5283">
        <w:rPr>
          <w:rFonts w:ascii="Arial" w:hAnsi="Arial" w:cs="Arial"/>
          <w:i w:val="0"/>
          <w:noProof/>
          <w:color w:val="auto"/>
          <w:sz w:val="20"/>
          <w:szCs w:val="20"/>
        </w:rPr>
        <w:t>1</w:t>
      </w:r>
      <w:r w:rsidR="00052297">
        <w:rPr>
          <w:rFonts w:ascii="Arial" w:hAnsi="Arial" w:cs="Arial"/>
          <w:i w:val="0"/>
          <w:color w:val="auto"/>
          <w:sz w:val="20"/>
          <w:szCs w:val="20"/>
        </w:rPr>
        <w:fldChar w:fldCharType="end"/>
      </w:r>
      <w:r w:rsidRPr="00CF0908">
        <w:rPr>
          <w:rFonts w:ascii="Arial" w:hAnsi="Arial" w:cs="Arial"/>
          <w:i w:val="0"/>
          <w:color w:val="auto"/>
          <w:sz w:val="20"/>
          <w:szCs w:val="20"/>
        </w:rPr>
        <w:t xml:space="preserve"> Quantidade e preço dos itens por estoque</w:t>
      </w:r>
    </w:p>
    <w:p w14:paraId="21E67EBD" w14:textId="32242717" w:rsidR="00CF0908" w:rsidRPr="00E5489A" w:rsidRDefault="00E5489A" w:rsidP="00E5489A">
      <w:pPr>
        <w:pStyle w:val="Legenda"/>
        <w:rPr>
          <w:rFonts w:ascii="Arial" w:hAnsi="Arial" w:cs="Arial"/>
          <w:i w:val="0"/>
          <w:color w:val="auto"/>
          <w:sz w:val="20"/>
          <w:szCs w:val="20"/>
        </w:rPr>
      </w:pPr>
      <w:r w:rsidRPr="00E5489A">
        <w:rPr>
          <w:rFonts w:ascii="Arial" w:hAnsi="Arial" w:cs="Arial"/>
          <w:i w:val="0"/>
          <w:color w:val="auto"/>
          <w:sz w:val="20"/>
          <w:szCs w:val="20"/>
        </w:rPr>
        <w:t>Fonte: Autores, 2018.</w:t>
      </w:r>
    </w:p>
    <w:p w14:paraId="336A12D5" w14:textId="21262F20" w:rsidR="00CF0908" w:rsidRPr="00CF0908" w:rsidRDefault="00CF0908" w:rsidP="00E5489A">
      <w:pPr>
        <w:spacing w:line="360" w:lineRule="auto"/>
        <w:ind w:firstLine="708"/>
        <w:jc w:val="both"/>
        <w:rPr>
          <w:rFonts w:ascii="Arial" w:hAnsi="Arial" w:cs="Arial"/>
          <w:sz w:val="24"/>
          <w:szCs w:val="24"/>
        </w:rPr>
      </w:pPr>
      <w:r w:rsidRPr="00CF0908">
        <w:rPr>
          <w:rFonts w:ascii="Arial" w:hAnsi="Arial" w:cs="Arial"/>
          <w:sz w:val="24"/>
          <w:szCs w:val="24"/>
        </w:rPr>
        <w:t>Dentre estes estoques, foram analisados o</w:t>
      </w:r>
      <w:r w:rsidR="00BB3536">
        <w:rPr>
          <w:rFonts w:ascii="Arial" w:hAnsi="Arial" w:cs="Arial"/>
          <w:sz w:val="24"/>
          <w:szCs w:val="24"/>
        </w:rPr>
        <w:t>s materiais de consumo</w:t>
      </w:r>
      <w:r w:rsidRPr="00CF0908">
        <w:rPr>
          <w:rFonts w:ascii="Arial" w:hAnsi="Arial" w:cs="Arial"/>
          <w:sz w:val="24"/>
          <w:szCs w:val="24"/>
        </w:rPr>
        <w:t xml:space="preserve"> </w:t>
      </w:r>
      <w:r w:rsidR="00BB3536">
        <w:rPr>
          <w:rFonts w:ascii="Arial" w:hAnsi="Arial" w:cs="Arial"/>
          <w:sz w:val="24"/>
          <w:szCs w:val="24"/>
        </w:rPr>
        <w:t>d</w:t>
      </w:r>
      <w:r w:rsidRPr="00CF0908">
        <w:rPr>
          <w:rFonts w:ascii="Arial" w:hAnsi="Arial" w:cs="Arial"/>
          <w:sz w:val="24"/>
          <w:szCs w:val="24"/>
        </w:rPr>
        <w:t>a empresa</w:t>
      </w:r>
      <w:r w:rsidR="003527C3">
        <w:rPr>
          <w:rFonts w:ascii="Arial" w:hAnsi="Arial" w:cs="Arial"/>
          <w:sz w:val="24"/>
          <w:szCs w:val="24"/>
        </w:rPr>
        <w:t>,</w:t>
      </w:r>
      <w:r w:rsidRPr="00CF0908">
        <w:rPr>
          <w:rFonts w:ascii="Arial" w:hAnsi="Arial" w:cs="Arial"/>
          <w:sz w:val="24"/>
          <w:szCs w:val="24"/>
        </w:rPr>
        <w:t xml:space="preserve"> conforme dados anteriores</w:t>
      </w:r>
      <w:r w:rsidR="008875D3">
        <w:rPr>
          <w:rFonts w:ascii="Arial" w:hAnsi="Arial" w:cs="Arial"/>
          <w:sz w:val="24"/>
          <w:szCs w:val="24"/>
        </w:rPr>
        <w:t>,</w:t>
      </w:r>
      <w:r w:rsidR="006E1300">
        <w:rPr>
          <w:rFonts w:ascii="Arial" w:hAnsi="Arial" w:cs="Arial"/>
          <w:sz w:val="24"/>
          <w:szCs w:val="24"/>
        </w:rPr>
        <w:t xml:space="preserve"> </w:t>
      </w:r>
      <w:r w:rsidRPr="00CF0908">
        <w:rPr>
          <w:rFonts w:ascii="Arial" w:hAnsi="Arial" w:cs="Arial"/>
          <w:sz w:val="24"/>
          <w:szCs w:val="24"/>
        </w:rPr>
        <w:t>onde pode se obter o estoque necessário</w:t>
      </w:r>
      <w:r w:rsidR="00CF3D5F">
        <w:rPr>
          <w:rFonts w:ascii="Arial" w:hAnsi="Arial" w:cs="Arial"/>
          <w:sz w:val="24"/>
          <w:szCs w:val="24"/>
        </w:rPr>
        <w:t>.</w:t>
      </w:r>
    </w:p>
    <w:p w14:paraId="4D5113BF" w14:textId="76AB2C28" w:rsidR="00CF0908" w:rsidRDefault="00CF0908" w:rsidP="00CF0908">
      <w:pPr>
        <w:rPr>
          <w:rFonts w:ascii="Arial" w:hAnsi="Arial" w:cs="Arial"/>
          <w:sz w:val="24"/>
          <w:szCs w:val="24"/>
        </w:rPr>
      </w:pPr>
      <w:r w:rsidRPr="00CF0908">
        <w:rPr>
          <w:rFonts w:ascii="Arial" w:hAnsi="Arial" w:cs="Arial"/>
          <w:sz w:val="24"/>
          <w:szCs w:val="24"/>
        </w:rPr>
        <w:t xml:space="preserve">Abaixo </w:t>
      </w:r>
      <w:r w:rsidR="00937E45">
        <w:rPr>
          <w:rFonts w:ascii="Arial" w:hAnsi="Arial" w:cs="Arial"/>
          <w:sz w:val="24"/>
          <w:szCs w:val="24"/>
        </w:rPr>
        <w:t>na figura 7</w:t>
      </w:r>
      <w:r w:rsidR="00A87018">
        <w:rPr>
          <w:rFonts w:ascii="Arial" w:hAnsi="Arial" w:cs="Arial"/>
          <w:sz w:val="24"/>
          <w:szCs w:val="24"/>
        </w:rPr>
        <w:t xml:space="preserve"> pg. 18, </w:t>
      </w:r>
      <w:r w:rsidR="00937E45">
        <w:rPr>
          <w:rFonts w:ascii="Arial" w:hAnsi="Arial" w:cs="Arial"/>
          <w:sz w:val="24"/>
          <w:szCs w:val="24"/>
        </w:rPr>
        <w:t>mostra o gráfico contendo</w:t>
      </w:r>
      <w:r w:rsidRPr="00CF0908">
        <w:rPr>
          <w:rFonts w:ascii="Arial" w:hAnsi="Arial" w:cs="Arial"/>
          <w:sz w:val="24"/>
          <w:szCs w:val="24"/>
        </w:rPr>
        <w:t xml:space="preserve"> o</w:t>
      </w:r>
      <w:r w:rsidR="00937E45">
        <w:rPr>
          <w:rFonts w:ascii="Arial" w:hAnsi="Arial" w:cs="Arial"/>
          <w:sz w:val="24"/>
          <w:szCs w:val="24"/>
        </w:rPr>
        <w:t>s</w:t>
      </w:r>
      <w:r w:rsidRPr="00CF0908">
        <w:rPr>
          <w:rFonts w:ascii="Arial" w:hAnsi="Arial" w:cs="Arial"/>
          <w:sz w:val="24"/>
          <w:szCs w:val="24"/>
        </w:rPr>
        <w:t xml:space="preserve"> valor</w:t>
      </w:r>
      <w:r w:rsidR="00937E45">
        <w:rPr>
          <w:rFonts w:ascii="Arial" w:hAnsi="Arial" w:cs="Arial"/>
          <w:sz w:val="24"/>
          <w:szCs w:val="24"/>
        </w:rPr>
        <w:t>es</w:t>
      </w:r>
      <w:r w:rsidRPr="00CF0908">
        <w:rPr>
          <w:rFonts w:ascii="Arial" w:hAnsi="Arial" w:cs="Arial"/>
          <w:sz w:val="24"/>
          <w:szCs w:val="24"/>
        </w:rPr>
        <w:t xml:space="preserve"> do estoque </w:t>
      </w:r>
      <w:r w:rsidR="00A87018">
        <w:rPr>
          <w:rFonts w:ascii="Arial" w:hAnsi="Arial" w:cs="Arial"/>
          <w:sz w:val="24"/>
          <w:szCs w:val="24"/>
        </w:rPr>
        <w:t>atual</w:t>
      </w:r>
      <w:r w:rsidRPr="00CF0908">
        <w:rPr>
          <w:rFonts w:ascii="Arial" w:hAnsi="Arial" w:cs="Arial"/>
          <w:sz w:val="24"/>
          <w:szCs w:val="24"/>
        </w:rPr>
        <w:t xml:space="preserve"> x estoque </w:t>
      </w:r>
      <w:r w:rsidR="00A87018">
        <w:rPr>
          <w:rFonts w:ascii="Arial" w:hAnsi="Arial" w:cs="Arial"/>
          <w:sz w:val="24"/>
          <w:szCs w:val="24"/>
        </w:rPr>
        <w:t>necessário</w:t>
      </w:r>
      <w:r w:rsidR="00340B87">
        <w:rPr>
          <w:rFonts w:ascii="Arial" w:hAnsi="Arial" w:cs="Arial"/>
          <w:sz w:val="24"/>
          <w:szCs w:val="24"/>
        </w:rPr>
        <w:t>.</w:t>
      </w:r>
    </w:p>
    <w:p w14:paraId="6DE835B7" w14:textId="77777777" w:rsidR="003527C3" w:rsidRDefault="00CF0908" w:rsidP="003527C3">
      <w:pPr>
        <w:keepNext/>
      </w:pPr>
      <w:r>
        <w:rPr>
          <w:noProof/>
        </w:rPr>
        <w:lastRenderedPageBreak/>
        <w:drawing>
          <wp:inline distT="0" distB="0" distL="0" distR="0" wp14:anchorId="722F7D1D" wp14:editId="3BFFA094">
            <wp:extent cx="5745480" cy="2872740"/>
            <wp:effectExtent l="0" t="0" r="7620" b="3810"/>
            <wp:docPr id="12" name="Gráfico 12">
              <a:extLst xmlns:a="http://schemas.openxmlformats.org/drawingml/2006/main">
                <a:ext uri="{FF2B5EF4-FFF2-40B4-BE49-F238E27FC236}">
                  <a16:creationId xmlns:a16="http://schemas.microsoft.com/office/drawing/2014/main" id="{8D04882C-4BF2-4082-AC11-20E40B709E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B9FCDB" w14:textId="607D9BD7" w:rsidR="00340B87" w:rsidRPr="003527C3" w:rsidRDefault="00340B87" w:rsidP="00340B87">
      <w:pPr>
        <w:pStyle w:val="Legenda"/>
        <w:keepNext/>
        <w:rPr>
          <w:rFonts w:ascii="Arial" w:hAnsi="Arial" w:cs="Arial"/>
          <w:i w:val="0"/>
          <w:color w:val="auto"/>
          <w:sz w:val="20"/>
          <w:szCs w:val="20"/>
        </w:rPr>
      </w:pPr>
      <w:r w:rsidRPr="003527C3">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7</w:t>
      </w:r>
      <w:r>
        <w:rPr>
          <w:rFonts w:ascii="Arial" w:hAnsi="Arial" w:cs="Arial"/>
          <w:i w:val="0"/>
          <w:color w:val="auto"/>
          <w:sz w:val="20"/>
          <w:szCs w:val="20"/>
        </w:rPr>
        <w:fldChar w:fldCharType="end"/>
      </w:r>
      <w:r w:rsidRPr="003527C3">
        <w:rPr>
          <w:rFonts w:ascii="Arial" w:hAnsi="Arial" w:cs="Arial"/>
          <w:i w:val="0"/>
          <w:color w:val="auto"/>
          <w:sz w:val="20"/>
          <w:szCs w:val="20"/>
        </w:rPr>
        <w:t xml:space="preserve"> Gráfico Estoque atual x Estoque necessário</w:t>
      </w:r>
    </w:p>
    <w:p w14:paraId="4D801A78" w14:textId="7380BB25" w:rsidR="00CF0908" w:rsidRPr="003527C3" w:rsidRDefault="003527C3" w:rsidP="003527C3">
      <w:pPr>
        <w:pStyle w:val="Legenda"/>
        <w:rPr>
          <w:rFonts w:ascii="Arial" w:hAnsi="Arial" w:cs="Arial"/>
          <w:i w:val="0"/>
          <w:color w:val="auto"/>
          <w:sz w:val="20"/>
          <w:szCs w:val="20"/>
        </w:rPr>
      </w:pPr>
      <w:r w:rsidRPr="003527C3">
        <w:rPr>
          <w:rFonts w:ascii="Arial" w:hAnsi="Arial" w:cs="Arial"/>
          <w:i w:val="0"/>
          <w:color w:val="auto"/>
          <w:sz w:val="20"/>
          <w:szCs w:val="20"/>
        </w:rPr>
        <w:t>Fonte: Autores, 2018.</w:t>
      </w:r>
    </w:p>
    <w:p w14:paraId="72DFEEEF" w14:textId="2241AC66" w:rsidR="00696EDC" w:rsidRPr="00467E1B" w:rsidRDefault="00696EDC" w:rsidP="00323499">
      <w:pPr>
        <w:spacing w:line="360" w:lineRule="auto"/>
        <w:ind w:firstLine="708"/>
        <w:jc w:val="both"/>
        <w:rPr>
          <w:rFonts w:ascii="Arial" w:hAnsi="Arial" w:cs="Arial"/>
          <w:sz w:val="24"/>
          <w:szCs w:val="24"/>
        </w:rPr>
      </w:pPr>
      <w:r w:rsidRPr="00467E1B">
        <w:rPr>
          <w:rFonts w:ascii="Arial" w:hAnsi="Arial" w:cs="Arial"/>
          <w:sz w:val="24"/>
          <w:szCs w:val="24"/>
        </w:rPr>
        <w:t xml:space="preserve">Estes dados foram coletados na empresa conforme a necessidade atual da mesma. No estoque conservação e limpeza existe um contrato </w:t>
      </w:r>
      <w:r w:rsidR="00323499" w:rsidRPr="00467E1B">
        <w:rPr>
          <w:rFonts w:ascii="Arial" w:hAnsi="Arial" w:cs="Arial"/>
          <w:sz w:val="24"/>
          <w:szCs w:val="24"/>
        </w:rPr>
        <w:t xml:space="preserve">para aquisição dos materiais, este contrato por sua vez é revisado anualmente conforme a necessidade da empresa. Os demais estoques foram coletados as necessidades conforme registros encontrados entre 6meses </w:t>
      </w:r>
      <w:r w:rsidR="006E1300" w:rsidRPr="00467E1B">
        <w:rPr>
          <w:rFonts w:ascii="Arial" w:hAnsi="Arial" w:cs="Arial"/>
          <w:sz w:val="24"/>
          <w:szCs w:val="24"/>
        </w:rPr>
        <w:t>há</w:t>
      </w:r>
      <w:r w:rsidR="00323499" w:rsidRPr="00467E1B">
        <w:rPr>
          <w:rFonts w:ascii="Arial" w:hAnsi="Arial" w:cs="Arial"/>
          <w:sz w:val="24"/>
          <w:szCs w:val="24"/>
        </w:rPr>
        <w:t xml:space="preserve"> 1 ano, porém os dados não são </w:t>
      </w:r>
      <w:r w:rsidR="00BB205B" w:rsidRPr="00467E1B">
        <w:rPr>
          <w:rFonts w:ascii="Arial" w:hAnsi="Arial" w:cs="Arial"/>
          <w:sz w:val="24"/>
          <w:szCs w:val="24"/>
        </w:rPr>
        <w:t>confiáveis</w:t>
      </w:r>
      <w:r w:rsidR="00323499" w:rsidRPr="00467E1B">
        <w:rPr>
          <w:rFonts w:ascii="Arial" w:hAnsi="Arial" w:cs="Arial"/>
          <w:sz w:val="24"/>
          <w:szCs w:val="24"/>
        </w:rPr>
        <w:t>, visto que na empresa não possui sistema de gestão</w:t>
      </w:r>
      <w:r w:rsidR="006E1300">
        <w:rPr>
          <w:rFonts w:ascii="Arial" w:hAnsi="Arial" w:cs="Arial"/>
          <w:sz w:val="24"/>
          <w:szCs w:val="24"/>
        </w:rPr>
        <w:t>,</w:t>
      </w:r>
      <w:r w:rsidR="00323499" w:rsidRPr="00467E1B">
        <w:rPr>
          <w:rFonts w:ascii="Arial" w:hAnsi="Arial" w:cs="Arial"/>
          <w:sz w:val="24"/>
          <w:szCs w:val="24"/>
        </w:rPr>
        <w:t xml:space="preserve"> sendo todo o processo realizado por pap</w:t>
      </w:r>
      <w:r w:rsidR="006E1300">
        <w:rPr>
          <w:rFonts w:ascii="Arial" w:hAnsi="Arial" w:cs="Arial"/>
          <w:sz w:val="24"/>
          <w:szCs w:val="24"/>
        </w:rPr>
        <w:t>é</w:t>
      </w:r>
      <w:r w:rsidR="00323499" w:rsidRPr="00467E1B">
        <w:rPr>
          <w:rFonts w:ascii="Arial" w:hAnsi="Arial" w:cs="Arial"/>
          <w:sz w:val="24"/>
          <w:szCs w:val="24"/>
        </w:rPr>
        <w:t>is.</w:t>
      </w:r>
    </w:p>
    <w:p w14:paraId="60DE4230" w14:textId="1EF73781" w:rsidR="00323499" w:rsidRPr="00467E1B" w:rsidRDefault="00A87018" w:rsidP="00CF0908">
      <w:pPr>
        <w:rPr>
          <w:rFonts w:ascii="Arial" w:hAnsi="Arial" w:cs="Arial"/>
          <w:sz w:val="24"/>
          <w:szCs w:val="24"/>
        </w:rPr>
      </w:pPr>
      <w:r>
        <w:rPr>
          <w:rFonts w:ascii="Arial" w:hAnsi="Arial" w:cs="Arial"/>
          <w:sz w:val="24"/>
          <w:szCs w:val="24"/>
        </w:rPr>
        <w:t xml:space="preserve">Na </w:t>
      </w:r>
      <w:r w:rsidR="00323499" w:rsidRPr="00467E1B">
        <w:rPr>
          <w:rFonts w:ascii="Arial" w:hAnsi="Arial" w:cs="Arial"/>
          <w:sz w:val="24"/>
          <w:szCs w:val="24"/>
        </w:rPr>
        <w:t>figura 8</w:t>
      </w:r>
      <w:r>
        <w:rPr>
          <w:rFonts w:ascii="Arial" w:hAnsi="Arial" w:cs="Arial"/>
          <w:sz w:val="24"/>
          <w:szCs w:val="24"/>
        </w:rPr>
        <w:t xml:space="preserve"> a seguir</w:t>
      </w:r>
      <w:r w:rsidR="00323499" w:rsidRPr="00467E1B">
        <w:rPr>
          <w:rFonts w:ascii="Arial" w:hAnsi="Arial" w:cs="Arial"/>
          <w:sz w:val="24"/>
          <w:szCs w:val="24"/>
        </w:rPr>
        <w:t xml:space="preserve"> mostra os estoques atuais x estoques necessários resumidos.</w:t>
      </w:r>
    </w:p>
    <w:p w14:paraId="59FFD75B" w14:textId="77777777" w:rsidR="003527C3" w:rsidRDefault="00CF0908" w:rsidP="00937E45">
      <w:pPr>
        <w:keepNext/>
        <w:jc w:val="center"/>
      </w:pPr>
      <w:r>
        <w:rPr>
          <w:noProof/>
        </w:rPr>
        <w:drawing>
          <wp:inline distT="0" distB="0" distL="0" distR="0" wp14:anchorId="42E03EFB" wp14:editId="7F48A876">
            <wp:extent cx="3589020" cy="1783080"/>
            <wp:effectExtent l="0" t="0" r="11430" b="7620"/>
            <wp:docPr id="13" name="Gráfico 13">
              <a:extLst xmlns:a="http://schemas.openxmlformats.org/drawingml/2006/main">
                <a:ext uri="{FF2B5EF4-FFF2-40B4-BE49-F238E27FC236}">
                  <a16:creationId xmlns:a16="http://schemas.microsoft.com/office/drawing/2014/main" id="{FC1EE7DE-E57D-432C-8D04-52D38829D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57029F" w14:textId="53488704" w:rsidR="00340B87" w:rsidRPr="00937E45" w:rsidRDefault="00340B87" w:rsidP="00340B87">
      <w:pPr>
        <w:pStyle w:val="Legenda"/>
        <w:keepNext/>
        <w:rPr>
          <w:rFonts w:ascii="Arial" w:hAnsi="Arial" w:cs="Arial"/>
          <w:i w:val="0"/>
          <w:color w:val="auto"/>
          <w:sz w:val="20"/>
          <w:szCs w:val="20"/>
        </w:rPr>
      </w:pPr>
      <w:r w:rsidRPr="00937E45">
        <w:rPr>
          <w:rFonts w:ascii="Arial" w:hAnsi="Arial" w:cs="Arial"/>
          <w:i w:val="0"/>
          <w:color w:val="auto"/>
          <w:sz w:val="20"/>
          <w:szCs w:val="20"/>
        </w:rPr>
        <w:t xml:space="preserve">Figura </w:t>
      </w:r>
      <w:r w:rsidRPr="00937E45">
        <w:rPr>
          <w:rFonts w:ascii="Arial" w:hAnsi="Arial" w:cs="Arial"/>
          <w:i w:val="0"/>
          <w:color w:val="auto"/>
          <w:sz w:val="20"/>
          <w:szCs w:val="20"/>
        </w:rPr>
        <w:fldChar w:fldCharType="begin"/>
      </w:r>
      <w:r w:rsidRPr="00937E45">
        <w:rPr>
          <w:rFonts w:ascii="Arial" w:hAnsi="Arial" w:cs="Arial"/>
          <w:i w:val="0"/>
          <w:color w:val="auto"/>
          <w:sz w:val="20"/>
          <w:szCs w:val="20"/>
        </w:rPr>
        <w:instrText xml:space="preserve"> SEQ Figura \* ARABIC </w:instrText>
      </w:r>
      <w:r w:rsidRPr="00937E45">
        <w:rPr>
          <w:rFonts w:ascii="Arial" w:hAnsi="Arial" w:cs="Arial"/>
          <w:i w:val="0"/>
          <w:color w:val="auto"/>
          <w:sz w:val="20"/>
          <w:szCs w:val="20"/>
        </w:rPr>
        <w:fldChar w:fldCharType="separate"/>
      </w:r>
      <w:r w:rsidR="008C5283">
        <w:rPr>
          <w:rFonts w:ascii="Arial" w:hAnsi="Arial" w:cs="Arial"/>
          <w:i w:val="0"/>
          <w:noProof/>
          <w:color w:val="auto"/>
          <w:sz w:val="20"/>
          <w:szCs w:val="20"/>
        </w:rPr>
        <w:t>8</w:t>
      </w:r>
      <w:r w:rsidRPr="00937E45">
        <w:rPr>
          <w:rFonts w:ascii="Arial" w:hAnsi="Arial" w:cs="Arial"/>
          <w:i w:val="0"/>
          <w:color w:val="auto"/>
          <w:sz w:val="20"/>
          <w:szCs w:val="20"/>
        </w:rPr>
        <w:fldChar w:fldCharType="end"/>
      </w:r>
      <w:r w:rsidRPr="00937E45">
        <w:rPr>
          <w:rFonts w:ascii="Arial" w:hAnsi="Arial" w:cs="Arial"/>
          <w:i w:val="0"/>
          <w:color w:val="auto"/>
          <w:sz w:val="20"/>
          <w:szCs w:val="20"/>
        </w:rPr>
        <w:t xml:space="preserve"> Estoque atual x Estoque necessário </w:t>
      </w:r>
    </w:p>
    <w:p w14:paraId="6FFD5CE7" w14:textId="1A9A8E2D" w:rsidR="00CF0908" w:rsidRPr="003527C3" w:rsidRDefault="003527C3" w:rsidP="00340B87">
      <w:pPr>
        <w:pStyle w:val="Legenda"/>
        <w:rPr>
          <w:rFonts w:ascii="Arial" w:hAnsi="Arial" w:cs="Arial"/>
          <w:i w:val="0"/>
          <w:color w:val="auto"/>
          <w:sz w:val="20"/>
          <w:szCs w:val="20"/>
        </w:rPr>
      </w:pPr>
      <w:r w:rsidRPr="003527C3">
        <w:rPr>
          <w:rFonts w:ascii="Arial" w:hAnsi="Arial" w:cs="Arial"/>
          <w:i w:val="0"/>
          <w:color w:val="auto"/>
          <w:sz w:val="20"/>
          <w:szCs w:val="20"/>
        </w:rPr>
        <w:t>Fonte: Autores, 2018.</w:t>
      </w:r>
    </w:p>
    <w:p w14:paraId="5926B123" w14:textId="77777777" w:rsidR="00CF0908" w:rsidRPr="00CF0908" w:rsidRDefault="00CF0908" w:rsidP="00CF0908">
      <w:pPr>
        <w:spacing w:line="360" w:lineRule="auto"/>
        <w:ind w:firstLine="708"/>
        <w:jc w:val="both"/>
        <w:rPr>
          <w:rFonts w:ascii="Arial" w:hAnsi="Arial" w:cs="Arial"/>
          <w:sz w:val="24"/>
          <w:szCs w:val="24"/>
        </w:rPr>
      </w:pPr>
      <w:r w:rsidRPr="00CF0908">
        <w:rPr>
          <w:rFonts w:ascii="Arial" w:hAnsi="Arial" w:cs="Arial"/>
          <w:sz w:val="24"/>
          <w:szCs w:val="24"/>
        </w:rPr>
        <w:t xml:space="preserve">Pode-se observar que em alguns estoques existem materiais excedentes, e outros estão abaixo do estoque mínimo sugerido pela empresa, isto gera custo com </w:t>
      </w:r>
      <w:r w:rsidRPr="00CF0908">
        <w:rPr>
          <w:rFonts w:ascii="Arial" w:hAnsi="Arial" w:cs="Arial"/>
          <w:sz w:val="24"/>
          <w:szCs w:val="24"/>
        </w:rPr>
        <w:lastRenderedPageBreak/>
        <w:t>materiais em excesso provocado pelo vencimento, perca ou atraso na entrega ocasionado pela falta do produto.</w:t>
      </w:r>
    </w:p>
    <w:p w14:paraId="3C6668B4" w14:textId="10F3AFFE" w:rsidR="00CF0908" w:rsidRPr="00CF0908" w:rsidRDefault="00CF0908" w:rsidP="00CF0908">
      <w:pPr>
        <w:spacing w:line="360" w:lineRule="auto"/>
        <w:jc w:val="both"/>
        <w:rPr>
          <w:rFonts w:ascii="Arial" w:hAnsi="Arial" w:cs="Arial"/>
          <w:sz w:val="24"/>
          <w:szCs w:val="24"/>
        </w:rPr>
      </w:pPr>
      <w:r w:rsidRPr="00CF0908">
        <w:rPr>
          <w:rFonts w:ascii="Arial" w:hAnsi="Arial" w:cs="Arial"/>
          <w:sz w:val="24"/>
          <w:szCs w:val="24"/>
        </w:rPr>
        <w:tab/>
        <w:t xml:space="preserve">Conforme foram coletados os dados, foi observado que o estoque de lâmpadas possui um controle que foi implantado como projeto piloto para tentar maximizar as informações e minimizar as falhas de materiais faltantes, porém o preenchimento do controle fica </w:t>
      </w:r>
      <w:r w:rsidR="00323499" w:rsidRPr="00CF0908">
        <w:rPr>
          <w:rFonts w:ascii="Arial" w:hAnsi="Arial" w:cs="Arial"/>
          <w:sz w:val="24"/>
          <w:szCs w:val="24"/>
        </w:rPr>
        <w:t>à</w:t>
      </w:r>
      <w:r w:rsidRPr="00CF0908">
        <w:rPr>
          <w:rFonts w:ascii="Arial" w:hAnsi="Arial" w:cs="Arial"/>
          <w:sz w:val="24"/>
          <w:szCs w:val="24"/>
        </w:rPr>
        <w:t xml:space="preserve"> mercê dos colaboradores do setor elétrico, que são um total de 5 pessoas, os mesmos preenchem a planilha de forma inadequada, muitas das vezes não preenchem e o controle fica </w:t>
      </w:r>
      <w:r w:rsidR="007559FE">
        <w:rPr>
          <w:rFonts w:ascii="Arial" w:hAnsi="Arial" w:cs="Arial"/>
          <w:sz w:val="24"/>
          <w:szCs w:val="24"/>
        </w:rPr>
        <w:t>alterado</w:t>
      </w:r>
      <w:r w:rsidRPr="00CF0908">
        <w:rPr>
          <w:rFonts w:ascii="Arial" w:hAnsi="Arial" w:cs="Arial"/>
          <w:sz w:val="24"/>
          <w:szCs w:val="24"/>
        </w:rPr>
        <w:t xml:space="preserve">, este projeto por sua vez foi implantado em meados de 2017 e se utiliza até </w:t>
      </w:r>
      <w:r w:rsidR="006E1300">
        <w:rPr>
          <w:rFonts w:ascii="Arial" w:hAnsi="Arial" w:cs="Arial"/>
          <w:sz w:val="24"/>
          <w:szCs w:val="24"/>
        </w:rPr>
        <w:t>os dias atuais</w:t>
      </w:r>
      <w:r w:rsidRPr="00CF0908">
        <w:rPr>
          <w:rFonts w:ascii="Arial" w:hAnsi="Arial" w:cs="Arial"/>
          <w:sz w:val="24"/>
          <w:szCs w:val="24"/>
        </w:rPr>
        <w:t xml:space="preserve">, após o preenchimento da planilha as informações são repassadas para o departamento de operações que realizam a baixa em uma planilha do sistema Microsoft Excel e verifica a necessidade de compra para reposição do estoque. Este controle por sua vez possui </w:t>
      </w:r>
      <w:r w:rsidR="00323499">
        <w:rPr>
          <w:rFonts w:ascii="Arial" w:hAnsi="Arial" w:cs="Arial"/>
          <w:sz w:val="24"/>
          <w:szCs w:val="24"/>
        </w:rPr>
        <w:t xml:space="preserve">registrados </w:t>
      </w:r>
      <w:r w:rsidRPr="00CF0908">
        <w:rPr>
          <w:rFonts w:ascii="Arial" w:hAnsi="Arial" w:cs="Arial"/>
          <w:sz w:val="24"/>
          <w:szCs w:val="24"/>
        </w:rPr>
        <w:t>432 saídas de materiais</w:t>
      </w:r>
      <w:r w:rsidR="00323499">
        <w:rPr>
          <w:rFonts w:ascii="Arial" w:hAnsi="Arial" w:cs="Arial"/>
          <w:sz w:val="24"/>
          <w:szCs w:val="24"/>
        </w:rPr>
        <w:t xml:space="preserve">, </w:t>
      </w:r>
      <w:r w:rsidRPr="00CF0908">
        <w:rPr>
          <w:rFonts w:ascii="Arial" w:hAnsi="Arial" w:cs="Arial"/>
          <w:sz w:val="24"/>
          <w:szCs w:val="24"/>
        </w:rPr>
        <w:t>desde 20/09/2017 até 19/10/2018, a eficiência deste controle está em cerca de 57,17% sendo 185 itens errados</w:t>
      </w:r>
      <w:r w:rsidR="00323499">
        <w:rPr>
          <w:rFonts w:ascii="Arial" w:hAnsi="Arial" w:cs="Arial"/>
          <w:sz w:val="24"/>
          <w:szCs w:val="24"/>
        </w:rPr>
        <w:t xml:space="preserve"> encontrados após realizar inventário</w:t>
      </w:r>
      <w:r w:rsidRPr="00CF0908">
        <w:rPr>
          <w:rFonts w:ascii="Arial" w:hAnsi="Arial" w:cs="Arial"/>
          <w:sz w:val="24"/>
          <w:szCs w:val="24"/>
        </w:rPr>
        <w:t xml:space="preserve">. </w:t>
      </w:r>
    </w:p>
    <w:p w14:paraId="3FCB84D4" w14:textId="77777777" w:rsidR="00CF0908" w:rsidRPr="00CF0908" w:rsidRDefault="00CF0908" w:rsidP="00CF0908">
      <w:pPr>
        <w:spacing w:line="360" w:lineRule="auto"/>
        <w:jc w:val="both"/>
        <w:rPr>
          <w:rFonts w:ascii="Arial" w:hAnsi="Arial" w:cs="Arial"/>
          <w:sz w:val="24"/>
          <w:szCs w:val="24"/>
        </w:rPr>
      </w:pPr>
      <w:r w:rsidRPr="00CF0908">
        <w:rPr>
          <w:rFonts w:ascii="Arial" w:hAnsi="Arial" w:cs="Arial"/>
          <w:sz w:val="24"/>
          <w:szCs w:val="24"/>
        </w:rPr>
        <w:tab/>
        <w:t>As perdas existentes na compra excessiva de materiais não foram mensuradas por não possuir dados, mas em relatos da equipe a frequência é constante, visto que o recebimento e o armazenamento são realizados por várias pessoas, e o item vem a se perder neste intervalo.</w:t>
      </w:r>
    </w:p>
    <w:p w14:paraId="7DB37EC5" w14:textId="121FCC79" w:rsidR="00CF0908" w:rsidRDefault="00CF0908" w:rsidP="00CF0908">
      <w:pPr>
        <w:spacing w:line="360" w:lineRule="auto"/>
        <w:ind w:firstLine="708"/>
        <w:jc w:val="both"/>
        <w:rPr>
          <w:rFonts w:ascii="Arial" w:hAnsi="Arial" w:cs="Arial"/>
          <w:sz w:val="24"/>
          <w:szCs w:val="24"/>
        </w:rPr>
      </w:pPr>
      <w:r w:rsidRPr="00CF0908">
        <w:rPr>
          <w:rFonts w:ascii="Arial" w:hAnsi="Arial" w:cs="Arial"/>
          <w:sz w:val="24"/>
          <w:szCs w:val="24"/>
        </w:rPr>
        <w:t>O processo para aquisição de materiais é demorado devido a burocracia da empresa, visto que não há um planejamento orçamentário para os setores, nem software ERP para integração e análise de dados, porém</w:t>
      </w:r>
      <w:r w:rsidR="006E1300">
        <w:rPr>
          <w:rFonts w:ascii="Arial" w:hAnsi="Arial" w:cs="Arial"/>
          <w:sz w:val="24"/>
          <w:szCs w:val="24"/>
        </w:rPr>
        <w:t xml:space="preserve"> este assunto</w:t>
      </w:r>
      <w:r w:rsidRPr="00CF0908">
        <w:rPr>
          <w:rFonts w:ascii="Arial" w:hAnsi="Arial" w:cs="Arial"/>
          <w:sz w:val="24"/>
          <w:szCs w:val="24"/>
        </w:rPr>
        <w:t xml:space="preserve"> não </w:t>
      </w:r>
      <w:r w:rsidR="006E1300">
        <w:rPr>
          <w:rFonts w:ascii="Arial" w:hAnsi="Arial" w:cs="Arial"/>
          <w:sz w:val="24"/>
          <w:szCs w:val="24"/>
        </w:rPr>
        <w:t>será analisado</w:t>
      </w:r>
      <w:r w:rsidRPr="00CF0908">
        <w:rPr>
          <w:rFonts w:ascii="Arial" w:hAnsi="Arial" w:cs="Arial"/>
          <w:sz w:val="24"/>
          <w:szCs w:val="24"/>
        </w:rPr>
        <w:t>, pois o foco é a criação do almoxarifado para otimizar esta demora encontrada no</w:t>
      </w:r>
      <w:r w:rsidR="006E1300">
        <w:rPr>
          <w:rFonts w:ascii="Arial" w:hAnsi="Arial" w:cs="Arial"/>
          <w:sz w:val="24"/>
          <w:szCs w:val="24"/>
        </w:rPr>
        <w:t>s</w:t>
      </w:r>
      <w:r w:rsidRPr="00CF0908">
        <w:rPr>
          <w:rFonts w:ascii="Arial" w:hAnsi="Arial" w:cs="Arial"/>
          <w:sz w:val="24"/>
          <w:szCs w:val="24"/>
        </w:rPr>
        <w:t xml:space="preserve"> processos de compra e também o controle e a redução de desperdício de materiais.</w:t>
      </w:r>
    </w:p>
    <w:p w14:paraId="4D166537" w14:textId="19890F7B" w:rsidR="00CF0908" w:rsidRDefault="00FD7A33" w:rsidP="00CF0908">
      <w:pPr>
        <w:pStyle w:val="Ttulo3"/>
        <w:rPr>
          <w:rFonts w:cs="Arial"/>
          <w:b w:val="0"/>
        </w:rPr>
      </w:pPr>
      <w:r>
        <w:rPr>
          <w:rFonts w:cs="Arial"/>
        </w:rPr>
        <w:t>4</w:t>
      </w:r>
      <w:r w:rsidR="00CF0908" w:rsidRPr="00CF0908">
        <w:rPr>
          <w:rFonts w:cs="Arial"/>
        </w:rPr>
        <w:t xml:space="preserve">.3.3. </w:t>
      </w:r>
      <w:r w:rsidR="0003661A">
        <w:rPr>
          <w:rFonts w:cs="Arial"/>
        </w:rPr>
        <w:tab/>
      </w:r>
      <w:r w:rsidR="00CF0908" w:rsidRPr="00CF0908">
        <w:rPr>
          <w:rFonts w:cs="Arial"/>
        </w:rPr>
        <w:t>Melhorar</w:t>
      </w:r>
    </w:p>
    <w:p w14:paraId="4F51493A" w14:textId="0168FFB8" w:rsidR="00CF0908" w:rsidRDefault="00FD7A33" w:rsidP="00CF0908">
      <w:pPr>
        <w:pStyle w:val="Ttulo4"/>
        <w:rPr>
          <w:rFonts w:ascii="Arial" w:hAnsi="Arial" w:cs="Arial"/>
          <w:b/>
          <w:i w:val="0"/>
          <w:color w:val="auto"/>
          <w:sz w:val="24"/>
          <w:szCs w:val="24"/>
        </w:rPr>
      </w:pPr>
      <w:r>
        <w:rPr>
          <w:rFonts w:ascii="Arial" w:hAnsi="Arial" w:cs="Arial"/>
          <w:b/>
          <w:i w:val="0"/>
          <w:color w:val="auto"/>
          <w:sz w:val="24"/>
          <w:szCs w:val="24"/>
        </w:rPr>
        <w:t>4</w:t>
      </w:r>
      <w:r w:rsidR="00CF0908" w:rsidRPr="00CF0908">
        <w:rPr>
          <w:rFonts w:ascii="Arial" w:hAnsi="Arial" w:cs="Arial"/>
          <w:b/>
          <w:i w:val="0"/>
          <w:color w:val="auto"/>
          <w:sz w:val="24"/>
          <w:szCs w:val="24"/>
        </w:rPr>
        <w:t>.3.3.1. Almoxarifado – Layout, processo e codificação</w:t>
      </w:r>
    </w:p>
    <w:p w14:paraId="3B587D61" w14:textId="4CCED01F" w:rsidR="00CF0908" w:rsidRDefault="00CF0908" w:rsidP="00CF0908"/>
    <w:p w14:paraId="65D7B077" w14:textId="7BA60B97" w:rsidR="00CF0908" w:rsidRPr="00CF0908" w:rsidRDefault="00CF0908" w:rsidP="00CF0908">
      <w:pPr>
        <w:spacing w:line="360" w:lineRule="auto"/>
        <w:ind w:firstLine="708"/>
        <w:jc w:val="both"/>
        <w:rPr>
          <w:rFonts w:ascii="Arial" w:hAnsi="Arial" w:cs="Arial"/>
          <w:sz w:val="24"/>
          <w:szCs w:val="24"/>
        </w:rPr>
      </w:pPr>
      <w:r w:rsidRPr="00CF0908">
        <w:rPr>
          <w:rFonts w:ascii="Arial" w:hAnsi="Arial" w:cs="Arial"/>
          <w:sz w:val="24"/>
          <w:szCs w:val="24"/>
        </w:rPr>
        <w:t>Conforme analisados os dados, observ</w:t>
      </w:r>
      <w:r w:rsidR="00CF3D5F">
        <w:rPr>
          <w:rFonts w:ascii="Arial" w:hAnsi="Arial" w:cs="Arial"/>
          <w:sz w:val="24"/>
          <w:szCs w:val="24"/>
        </w:rPr>
        <w:t>ou-se</w:t>
      </w:r>
      <w:r w:rsidRPr="00CF0908">
        <w:rPr>
          <w:rFonts w:ascii="Arial" w:hAnsi="Arial" w:cs="Arial"/>
          <w:sz w:val="24"/>
          <w:szCs w:val="24"/>
        </w:rPr>
        <w:t xml:space="preserve"> a falta que um almoxarifado pode fazer em uma empresa que possui uma quantidade considerável de materiais</w:t>
      </w:r>
      <w:r w:rsidR="00CF3D5F">
        <w:rPr>
          <w:rFonts w:ascii="Arial" w:hAnsi="Arial" w:cs="Arial"/>
          <w:sz w:val="24"/>
          <w:szCs w:val="24"/>
        </w:rPr>
        <w:t>.</w:t>
      </w:r>
      <w:r w:rsidRPr="00CF0908">
        <w:rPr>
          <w:rFonts w:ascii="Arial" w:hAnsi="Arial" w:cs="Arial"/>
          <w:sz w:val="24"/>
          <w:szCs w:val="24"/>
        </w:rPr>
        <w:t xml:space="preserve"> </w:t>
      </w:r>
      <w:r w:rsidR="00CF3D5F">
        <w:rPr>
          <w:rFonts w:ascii="Arial" w:hAnsi="Arial" w:cs="Arial"/>
          <w:sz w:val="24"/>
          <w:szCs w:val="24"/>
        </w:rPr>
        <w:t>I</w:t>
      </w:r>
      <w:r w:rsidRPr="00CF0908">
        <w:rPr>
          <w:rFonts w:ascii="Arial" w:hAnsi="Arial" w:cs="Arial"/>
          <w:sz w:val="24"/>
          <w:szCs w:val="24"/>
        </w:rPr>
        <w:t xml:space="preserve">dentificado este problema </w:t>
      </w:r>
      <w:r w:rsidR="00CF3D5F">
        <w:rPr>
          <w:rFonts w:ascii="Arial" w:hAnsi="Arial" w:cs="Arial"/>
          <w:sz w:val="24"/>
          <w:szCs w:val="24"/>
        </w:rPr>
        <w:t>foi proposto</w:t>
      </w:r>
      <w:r w:rsidRPr="00CF0908">
        <w:rPr>
          <w:rFonts w:ascii="Arial" w:hAnsi="Arial" w:cs="Arial"/>
          <w:sz w:val="24"/>
          <w:szCs w:val="24"/>
        </w:rPr>
        <w:t xml:space="preserve"> um almoxarifado com todos os recursos necessários para que possa haver controle eficiente sobre estes ativos</w:t>
      </w:r>
      <w:r w:rsidR="00CF3D5F">
        <w:rPr>
          <w:rFonts w:ascii="Arial" w:hAnsi="Arial" w:cs="Arial"/>
          <w:sz w:val="24"/>
          <w:szCs w:val="24"/>
        </w:rPr>
        <w:t>.</w:t>
      </w:r>
      <w:r w:rsidR="007559FE">
        <w:rPr>
          <w:rFonts w:ascii="Arial" w:hAnsi="Arial" w:cs="Arial"/>
          <w:sz w:val="24"/>
          <w:szCs w:val="24"/>
        </w:rPr>
        <w:t xml:space="preserve"> </w:t>
      </w:r>
      <w:r w:rsidRPr="00CF0908">
        <w:rPr>
          <w:rFonts w:ascii="Arial" w:hAnsi="Arial" w:cs="Arial"/>
          <w:sz w:val="24"/>
          <w:szCs w:val="24"/>
        </w:rPr>
        <w:t xml:space="preserve">O local </w:t>
      </w:r>
      <w:r w:rsidRPr="00CF0908">
        <w:rPr>
          <w:rFonts w:ascii="Arial" w:hAnsi="Arial" w:cs="Arial"/>
          <w:sz w:val="24"/>
          <w:szCs w:val="24"/>
        </w:rPr>
        <w:lastRenderedPageBreak/>
        <w:t>escolhido para a instalação do almoxarifado é real e foi o indicado pela equipe de gestores da empresa.</w:t>
      </w:r>
    </w:p>
    <w:p w14:paraId="351325F4" w14:textId="7BB2B38D" w:rsidR="00CF0908" w:rsidRDefault="00CF3D5F" w:rsidP="00CF0908">
      <w:pPr>
        <w:rPr>
          <w:rFonts w:ascii="Arial" w:hAnsi="Arial" w:cs="Arial"/>
          <w:sz w:val="24"/>
          <w:szCs w:val="24"/>
        </w:rPr>
      </w:pPr>
      <w:r>
        <w:rPr>
          <w:rFonts w:ascii="Arial" w:hAnsi="Arial" w:cs="Arial"/>
          <w:sz w:val="24"/>
          <w:szCs w:val="24"/>
        </w:rPr>
        <w:t xml:space="preserve">A seguir na </w:t>
      </w:r>
      <w:r w:rsidR="00937E45">
        <w:rPr>
          <w:rFonts w:ascii="Arial" w:hAnsi="Arial" w:cs="Arial"/>
          <w:sz w:val="24"/>
          <w:szCs w:val="24"/>
        </w:rPr>
        <w:t>figura 9</w:t>
      </w:r>
      <w:r>
        <w:rPr>
          <w:rFonts w:ascii="Arial" w:hAnsi="Arial" w:cs="Arial"/>
          <w:sz w:val="24"/>
          <w:szCs w:val="24"/>
        </w:rPr>
        <w:t xml:space="preserve"> o layout da </w:t>
      </w:r>
      <w:r w:rsidR="00CF0908" w:rsidRPr="00CF0908">
        <w:rPr>
          <w:rFonts w:ascii="Arial" w:hAnsi="Arial" w:cs="Arial"/>
          <w:sz w:val="24"/>
          <w:szCs w:val="24"/>
        </w:rPr>
        <w:t>planta com cotas para o almoxarifado</w:t>
      </w:r>
      <w:r w:rsidR="00340B87">
        <w:rPr>
          <w:rFonts w:ascii="Arial" w:hAnsi="Arial" w:cs="Arial"/>
          <w:sz w:val="24"/>
          <w:szCs w:val="24"/>
        </w:rPr>
        <w:t>.</w:t>
      </w:r>
    </w:p>
    <w:p w14:paraId="0CEF8109" w14:textId="77777777" w:rsidR="00BB205B" w:rsidRDefault="000903C3" w:rsidP="00004F98">
      <w:pPr>
        <w:keepNext/>
        <w:jc w:val="center"/>
      </w:pPr>
      <w:r>
        <w:rPr>
          <w:noProof/>
        </w:rPr>
        <w:drawing>
          <wp:inline distT="0" distB="0" distL="0" distR="0" wp14:anchorId="438727FB" wp14:editId="5C90FFCF">
            <wp:extent cx="5509260" cy="2973579"/>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6040" b="16494"/>
                    <a:stretch/>
                  </pic:blipFill>
                  <pic:spPr bwMode="auto">
                    <a:xfrm>
                      <a:off x="0" y="0"/>
                      <a:ext cx="5520128" cy="2979445"/>
                    </a:xfrm>
                    <a:prstGeom prst="rect">
                      <a:avLst/>
                    </a:prstGeom>
                    <a:noFill/>
                    <a:ln>
                      <a:noFill/>
                    </a:ln>
                    <a:extLst>
                      <a:ext uri="{53640926-AAD7-44D8-BBD7-CCE9431645EC}">
                        <a14:shadowObscured xmlns:a14="http://schemas.microsoft.com/office/drawing/2010/main"/>
                      </a:ext>
                    </a:extLst>
                  </pic:spPr>
                </pic:pic>
              </a:graphicData>
            </a:graphic>
          </wp:inline>
        </w:drawing>
      </w:r>
    </w:p>
    <w:p w14:paraId="18EDAE42" w14:textId="71F819B8" w:rsidR="00340B87" w:rsidRPr="00CF0908" w:rsidRDefault="00340B87" w:rsidP="00340B87">
      <w:pPr>
        <w:pStyle w:val="Legenda"/>
        <w:keepNext/>
        <w:rPr>
          <w:rFonts w:ascii="Arial" w:hAnsi="Arial" w:cs="Arial"/>
          <w:i w:val="0"/>
          <w:color w:val="auto"/>
          <w:sz w:val="20"/>
          <w:szCs w:val="20"/>
        </w:rPr>
      </w:pPr>
      <w:r w:rsidRPr="00CF0908">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9</w:t>
      </w:r>
      <w:r>
        <w:rPr>
          <w:rFonts w:ascii="Arial" w:hAnsi="Arial" w:cs="Arial"/>
          <w:i w:val="0"/>
          <w:color w:val="auto"/>
          <w:sz w:val="20"/>
          <w:szCs w:val="20"/>
        </w:rPr>
        <w:fldChar w:fldCharType="end"/>
      </w:r>
      <w:r w:rsidRPr="00CF0908">
        <w:rPr>
          <w:rFonts w:ascii="Arial" w:hAnsi="Arial" w:cs="Arial"/>
          <w:i w:val="0"/>
          <w:color w:val="auto"/>
          <w:sz w:val="20"/>
          <w:szCs w:val="20"/>
        </w:rPr>
        <w:t xml:space="preserve"> Layout com cotas do projeto </w:t>
      </w:r>
      <w:r>
        <w:rPr>
          <w:rFonts w:ascii="Arial" w:hAnsi="Arial" w:cs="Arial"/>
          <w:i w:val="0"/>
          <w:color w:val="auto"/>
          <w:sz w:val="20"/>
          <w:szCs w:val="20"/>
        </w:rPr>
        <w:t>–</w:t>
      </w:r>
      <w:r w:rsidRPr="00CF0908">
        <w:rPr>
          <w:rFonts w:ascii="Arial" w:hAnsi="Arial" w:cs="Arial"/>
          <w:i w:val="0"/>
          <w:color w:val="auto"/>
          <w:sz w:val="20"/>
          <w:szCs w:val="20"/>
        </w:rPr>
        <w:t xml:space="preserve"> almoxarifado</w:t>
      </w:r>
      <w:r>
        <w:rPr>
          <w:rFonts w:ascii="Arial" w:hAnsi="Arial" w:cs="Arial"/>
          <w:i w:val="0"/>
          <w:color w:val="auto"/>
          <w:sz w:val="20"/>
          <w:szCs w:val="20"/>
        </w:rPr>
        <w:t>.</w:t>
      </w:r>
    </w:p>
    <w:p w14:paraId="65E0C15F" w14:textId="59E2BC44" w:rsidR="00CF0908" w:rsidRPr="00004F98" w:rsidRDefault="00BB205B" w:rsidP="00BB205B">
      <w:pPr>
        <w:pStyle w:val="Legenda"/>
        <w:rPr>
          <w:rFonts w:ascii="Arial" w:hAnsi="Arial" w:cs="Arial"/>
          <w:i w:val="0"/>
          <w:color w:val="auto"/>
          <w:sz w:val="20"/>
          <w:szCs w:val="20"/>
        </w:rPr>
      </w:pPr>
      <w:r w:rsidRPr="00004F98">
        <w:rPr>
          <w:rFonts w:ascii="Arial" w:hAnsi="Arial" w:cs="Arial"/>
          <w:i w:val="0"/>
          <w:color w:val="auto"/>
          <w:sz w:val="20"/>
          <w:szCs w:val="20"/>
        </w:rPr>
        <w:t>Fonte: Autores, 2018.</w:t>
      </w:r>
    </w:p>
    <w:p w14:paraId="01054673" w14:textId="65ECC485" w:rsidR="00CF0908" w:rsidRDefault="00CF3D5F" w:rsidP="00CF3D5F">
      <w:pPr>
        <w:spacing w:line="360" w:lineRule="auto"/>
        <w:jc w:val="both"/>
        <w:rPr>
          <w:rFonts w:ascii="Arial" w:hAnsi="Arial" w:cs="Arial"/>
          <w:sz w:val="24"/>
          <w:szCs w:val="24"/>
        </w:rPr>
      </w:pPr>
      <w:r>
        <w:rPr>
          <w:rFonts w:ascii="Arial" w:hAnsi="Arial" w:cs="Arial"/>
          <w:sz w:val="24"/>
          <w:szCs w:val="24"/>
        </w:rPr>
        <w:t>A seguir</w:t>
      </w:r>
      <w:r w:rsidR="00CF0908" w:rsidRPr="00CF0908">
        <w:rPr>
          <w:rFonts w:ascii="Arial" w:hAnsi="Arial" w:cs="Arial"/>
          <w:sz w:val="24"/>
          <w:szCs w:val="24"/>
        </w:rPr>
        <w:t xml:space="preserve"> </w:t>
      </w:r>
      <w:r>
        <w:rPr>
          <w:rFonts w:ascii="Arial" w:hAnsi="Arial" w:cs="Arial"/>
          <w:sz w:val="24"/>
          <w:szCs w:val="24"/>
        </w:rPr>
        <w:t>na página 21 a</w:t>
      </w:r>
      <w:r w:rsidR="00BC28BC">
        <w:rPr>
          <w:rFonts w:ascii="Arial" w:hAnsi="Arial" w:cs="Arial"/>
          <w:sz w:val="24"/>
          <w:szCs w:val="24"/>
        </w:rPr>
        <w:t xml:space="preserve"> Figura</w:t>
      </w:r>
      <w:r w:rsidR="00937E45">
        <w:rPr>
          <w:rFonts w:ascii="Arial" w:hAnsi="Arial" w:cs="Arial"/>
          <w:sz w:val="24"/>
          <w:szCs w:val="24"/>
        </w:rPr>
        <w:t xml:space="preserve"> 10</w:t>
      </w:r>
      <w:r w:rsidR="00BC28BC">
        <w:rPr>
          <w:rFonts w:ascii="Arial" w:hAnsi="Arial" w:cs="Arial"/>
          <w:sz w:val="24"/>
          <w:szCs w:val="24"/>
        </w:rPr>
        <w:t xml:space="preserve"> </w:t>
      </w:r>
      <w:r>
        <w:rPr>
          <w:rFonts w:ascii="Arial" w:hAnsi="Arial" w:cs="Arial"/>
          <w:sz w:val="24"/>
          <w:szCs w:val="24"/>
        </w:rPr>
        <w:t xml:space="preserve">com </w:t>
      </w:r>
      <w:r w:rsidR="00BC28BC">
        <w:rPr>
          <w:rFonts w:ascii="Arial" w:hAnsi="Arial" w:cs="Arial"/>
          <w:sz w:val="24"/>
          <w:szCs w:val="24"/>
        </w:rPr>
        <w:t>os</w:t>
      </w:r>
      <w:r w:rsidR="00CF0908" w:rsidRPr="00CF0908">
        <w:rPr>
          <w:rFonts w:ascii="Arial" w:hAnsi="Arial" w:cs="Arial"/>
          <w:sz w:val="24"/>
          <w:szCs w:val="24"/>
        </w:rPr>
        <w:t xml:space="preserve"> </w:t>
      </w:r>
      <w:r w:rsidR="00CF4A75">
        <w:rPr>
          <w:rFonts w:ascii="Arial" w:hAnsi="Arial" w:cs="Arial"/>
          <w:sz w:val="24"/>
          <w:szCs w:val="24"/>
        </w:rPr>
        <w:t>procedimentos</w:t>
      </w:r>
      <w:r w:rsidR="00CF0908" w:rsidRPr="00CF0908">
        <w:rPr>
          <w:rFonts w:ascii="Arial" w:hAnsi="Arial" w:cs="Arial"/>
          <w:sz w:val="24"/>
          <w:szCs w:val="24"/>
        </w:rPr>
        <w:t xml:space="preserve"> do almoxarifado </w:t>
      </w:r>
      <w:r>
        <w:rPr>
          <w:rFonts w:ascii="Arial" w:hAnsi="Arial" w:cs="Arial"/>
          <w:sz w:val="24"/>
          <w:szCs w:val="24"/>
        </w:rPr>
        <w:t>possuindo</w:t>
      </w:r>
      <w:r w:rsidR="00CF0908" w:rsidRPr="00CF0908">
        <w:rPr>
          <w:rFonts w:ascii="Arial" w:hAnsi="Arial" w:cs="Arial"/>
          <w:sz w:val="24"/>
          <w:szCs w:val="24"/>
        </w:rPr>
        <w:t xml:space="preserve"> a identificação das prateleiras e</w:t>
      </w:r>
      <w:r w:rsidR="00CF4A75">
        <w:rPr>
          <w:rFonts w:ascii="Arial" w:hAnsi="Arial" w:cs="Arial"/>
          <w:sz w:val="24"/>
          <w:szCs w:val="24"/>
        </w:rPr>
        <w:t xml:space="preserve"> o</w:t>
      </w:r>
      <w:r w:rsidR="00CF0908" w:rsidRPr="00CF0908">
        <w:rPr>
          <w:rFonts w:ascii="Arial" w:hAnsi="Arial" w:cs="Arial"/>
          <w:sz w:val="24"/>
          <w:szCs w:val="24"/>
        </w:rPr>
        <w:t xml:space="preserve"> processo de funcionamento.</w:t>
      </w:r>
    </w:p>
    <w:p w14:paraId="18F6D1C7" w14:textId="77777777" w:rsidR="00CF4A75" w:rsidRDefault="00CF0908" w:rsidP="00BC28BC">
      <w:pPr>
        <w:keepNext/>
        <w:spacing w:line="360" w:lineRule="auto"/>
        <w:jc w:val="center"/>
      </w:pPr>
      <w:r>
        <w:rPr>
          <w:noProof/>
          <w:lang w:eastAsia="pt-BR"/>
        </w:rPr>
        <w:drawing>
          <wp:inline distT="0" distB="0" distL="0" distR="0" wp14:anchorId="6C1E58F7" wp14:editId="7373664E">
            <wp:extent cx="3520415" cy="2476500"/>
            <wp:effectExtent l="0" t="0" r="444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CC FLUXOGRAMA DE MAPEAMENTO E CODIFICAÇAO .JPE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98530" cy="2531451"/>
                    </a:xfrm>
                    <a:prstGeom prst="rect">
                      <a:avLst/>
                    </a:prstGeom>
                  </pic:spPr>
                </pic:pic>
              </a:graphicData>
            </a:graphic>
          </wp:inline>
        </w:drawing>
      </w:r>
    </w:p>
    <w:p w14:paraId="4BB0D6C5" w14:textId="7C8F67CB" w:rsidR="00340B87" w:rsidRPr="00CF0908" w:rsidRDefault="00340B87" w:rsidP="00340B87">
      <w:pPr>
        <w:pStyle w:val="Legenda"/>
        <w:keepNext/>
        <w:rPr>
          <w:rFonts w:ascii="Arial" w:hAnsi="Arial" w:cs="Arial"/>
          <w:i w:val="0"/>
          <w:color w:val="auto"/>
          <w:sz w:val="20"/>
          <w:szCs w:val="20"/>
        </w:rPr>
      </w:pPr>
      <w:r w:rsidRPr="00CF0908">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10</w:t>
      </w:r>
      <w:r>
        <w:rPr>
          <w:rFonts w:ascii="Arial" w:hAnsi="Arial" w:cs="Arial"/>
          <w:i w:val="0"/>
          <w:color w:val="auto"/>
          <w:sz w:val="20"/>
          <w:szCs w:val="20"/>
        </w:rPr>
        <w:fldChar w:fldCharType="end"/>
      </w:r>
      <w:r w:rsidRPr="00CF0908">
        <w:rPr>
          <w:rFonts w:ascii="Arial" w:hAnsi="Arial" w:cs="Arial"/>
          <w:i w:val="0"/>
          <w:color w:val="auto"/>
          <w:sz w:val="20"/>
          <w:szCs w:val="20"/>
        </w:rPr>
        <w:t xml:space="preserve"> Layout, processo e identificação do almoxarifado</w:t>
      </w:r>
    </w:p>
    <w:p w14:paraId="413DC4F5" w14:textId="200D044C" w:rsidR="00CF0908" w:rsidRDefault="00CF4A75" w:rsidP="00340B87">
      <w:pPr>
        <w:pStyle w:val="Legenda"/>
        <w:jc w:val="both"/>
        <w:rPr>
          <w:rFonts w:ascii="Arial" w:hAnsi="Arial" w:cs="Arial"/>
          <w:i w:val="0"/>
          <w:color w:val="auto"/>
          <w:sz w:val="20"/>
          <w:szCs w:val="20"/>
        </w:rPr>
      </w:pPr>
      <w:r w:rsidRPr="00004F98">
        <w:rPr>
          <w:rFonts w:ascii="Arial" w:hAnsi="Arial" w:cs="Arial"/>
          <w:i w:val="0"/>
          <w:color w:val="auto"/>
          <w:sz w:val="20"/>
          <w:szCs w:val="20"/>
        </w:rPr>
        <w:t>Fonte: Autores, 2018.</w:t>
      </w:r>
    </w:p>
    <w:p w14:paraId="40BC6C41" w14:textId="7920266B" w:rsidR="00386E40" w:rsidRPr="00CE1554" w:rsidRDefault="00386E40" w:rsidP="00386E40">
      <w:pPr>
        <w:spacing w:line="360" w:lineRule="auto"/>
        <w:ind w:firstLine="708"/>
        <w:jc w:val="both"/>
        <w:rPr>
          <w:rFonts w:ascii="Arial" w:hAnsi="Arial" w:cs="Arial"/>
          <w:sz w:val="24"/>
          <w:szCs w:val="24"/>
        </w:rPr>
      </w:pPr>
      <w:r w:rsidRPr="00CE1554">
        <w:rPr>
          <w:rFonts w:ascii="Arial" w:hAnsi="Arial" w:cs="Arial"/>
          <w:sz w:val="24"/>
          <w:szCs w:val="24"/>
        </w:rPr>
        <w:t>A</w:t>
      </w:r>
      <w:r>
        <w:rPr>
          <w:rFonts w:ascii="Arial" w:hAnsi="Arial" w:cs="Arial"/>
          <w:sz w:val="24"/>
          <w:szCs w:val="24"/>
        </w:rPr>
        <w:t>s</w:t>
      </w:r>
      <w:r w:rsidRPr="00CE1554">
        <w:rPr>
          <w:rFonts w:ascii="Arial" w:hAnsi="Arial" w:cs="Arial"/>
          <w:sz w:val="24"/>
          <w:szCs w:val="24"/>
        </w:rPr>
        <w:t xml:space="preserve"> image</w:t>
      </w:r>
      <w:r>
        <w:rPr>
          <w:rFonts w:ascii="Arial" w:hAnsi="Arial" w:cs="Arial"/>
          <w:sz w:val="24"/>
          <w:szCs w:val="24"/>
        </w:rPr>
        <w:t>ns 9 e 10</w:t>
      </w:r>
      <w:r w:rsidRPr="00CE1554">
        <w:rPr>
          <w:rFonts w:ascii="Arial" w:hAnsi="Arial" w:cs="Arial"/>
          <w:sz w:val="24"/>
          <w:szCs w:val="24"/>
        </w:rPr>
        <w:t xml:space="preserve"> </w:t>
      </w:r>
      <w:r w:rsidR="00340B87">
        <w:rPr>
          <w:rFonts w:ascii="Arial" w:hAnsi="Arial" w:cs="Arial"/>
          <w:sz w:val="24"/>
          <w:szCs w:val="24"/>
        </w:rPr>
        <w:t>que se encontram na página 20,</w:t>
      </w:r>
      <w:r w:rsidRPr="00CE1554">
        <w:rPr>
          <w:rFonts w:ascii="Arial" w:hAnsi="Arial" w:cs="Arial"/>
          <w:sz w:val="24"/>
          <w:szCs w:val="24"/>
        </w:rPr>
        <w:t xml:space="preserve"> descreve</w:t>
      </w:r>
      <w:r>
        <w:rPr>
          <w:rFonts w:ascii="Arial" w:hAnsi="Arial" w:cs="Arial"/>
          <w:sz w:val="24"/>
          <w:szCs w:val="24"/>
        </w:rPr>
        <w:t>m</w:t>
      </w:r>
      <w:r w:rsidRPr="00CE1554">
        <w:rPr>
          <w:rFonts w:ascii="Arial" w:hAnsi="Arial" w:cs="Arial"/>
          <w:sz w:val="24"/>
          <w:szCs w:val="24"/>
        </w:rPr>
        <w:t xml:space="preserve"> como ser</w:t>
      </w:r>
      <w:r w:rsidR="00052297">
        <w:rPr>
          <w:rFonts w:ascii="Arial" w:hAnsi="Arial" w:cs="Arial"/>
          <w:sz w:val="24"/>
          <w:szCs w:val="24"/>
        </w:rPr>
        <w:t xml:space="preserve">á </w:t>
      </w:r>
      <w:r w:rsidRPr="00CE1554">
        <w:rPr>
          <w:rFonts w:ascii="Arial" w:hAnsi="Arial" w:cs="Arial"/>
          <w:sz w:val="24"/>
          <w:szCs w:val="24"/>
        </w:rPr>
        <w:t xml:space="preserve">dimensionado os espaços para alocação de materiais, inicialmente </w:t>
      </w:r>
      <w:r>
        <w:rPr>
          <w:rFonts w:ascii="Arial" w:hAnsi="Arial" w:cs="Arial"/>
          <w:sz w:val="24"/>
          <w:szCs w:val="24"/>
        </w:rPr>
        <w:t xml:space="preserve">o espaço contará </w:t>
      </w:r>
      <w:r>
        <w:rPr>
          <w:rFonts w:ascii="Arial" w:hAnsi="Arial" w:cs="Arial"/>
          <w:sz w:val="24"/>
          <w:szCs w:val="24"/>
        </w:rPr>
        <w:lastRenderedPageBreak/>
        <w:t>com</w:t>
      </w:r>
      <w:r w:rsidRPr="00CE1554">
        <w:rPr>
          <w:rFonts w:ascii="Arial" w:hAnsi="Arial" w:cs="Arial"/>
          <w:sz w:val="24"/>
          <w:szCs w:val="24"/>
        </w:rPr>
        <w:t xml:space="preserve"> 03 seções sendo duas laterais e uma central com comprimento de 10,17</w:t>
      </w:r>
      <w:r w:rsidR="0024293B">
        <w:rPr>
          <w:rFonts w:ascii="Arial" w:hAnsi="Arial" w:cs="Arial"/>
          <w:sz w:val="24"/>
          <w:szCs w:val="24"/>
        </w:rPr>
        <w:t>m</w:t>
      </w:r>
      <w:r w:rsidRPr="00CE1554">
        <w:rPr>
          <w:rFonts w:ascii="Arial" w:hAnsi="Arial" w:cs="Arial"/>
          <w:sz w:val="24"/>
          <w:szCs w:val="24"/>
        </w:rPr>
        <w:t xml:space="preserve"> para cada, separadas por uma largura de 1,90</w:t>
      </w:r>
      <w:r w:rsidR="0024293B">
        <w:rPr>
          <w:rFonts w:ascii="Arial" w:hAnsi="Arial" w:cs="Arial"/>
          <w:sz w:val="24"/>
          <w:szCs w:val="24"/>
        </w:rPr>
        <w:t>m</w:t>
      </w:r>
      <w:r w:rsidRPr="00CE1554">
        <w:rPr>
          <w:rFonts w:ascii="Arial" w:hAnsi="Arial" w:cs="Arial"/>
          <w:sz w:val="24"/>
          <w:szCs w:val="24"/>
        </w:rPr>
        <w:t xml:space="preserve"> para corredor de movimentação, as seções laterais terão somente 01 lado para alocação de materiais</w:t>
      </w:r>
      <w:r>
        <w:rPr>
          <w:rFonts w:ascii="Arial" w:hAnsi="Arial" w:cs="Arial"/>
          <w:sz w:val="24"/>
          <w:szCs w:val="24"/>
        </w:rPr>
        <w:t>,</w:t>
      </w:r>
      <w:r w:rsidRPr="00CE1554">
        <w:rPr>
          <w:rFonts w:ascii="Arial" w:hAnsi="Arial" w:cs="Arial"/>
          <w:sz w:val="24"/>
          <w:szCs w:val="24"/>
        </w:rPr>
        <w:t xml:space="preserve"> enquanto a seção central terá 02 lados A E B sendo </w:t>
      </w:r>
      <w:r w:rsidR="0024293B">
        <w:rPr>
          <w:rFonts w:ascii="Arial" w:hAnsi="Arial" w:cs="Arial"/>
          <w:sz w:val="24"/>
          <w:szCs w:val="24"/>
        </w:rPr>
        <w:t xml:space="preserve">a sua largura de </w:t>
      </w:r>
      <w:r w:rsidR="0024293B" w:rsidRPr="00CE1554">
        <w:rPr>
          <w:rFonts w:ascii="Arial" w:hAnsi="Arial" w:cs="Arial"/>
          <w:sz w:val="24"/>
          <w:szCs w:val="24"/>
        </w:rPr>
        <w:t>1.80</w:t>
      </w:r>
      <w:r w:rsidR="0024293B">
        <w:rPr>
          <w:rFonts w:ascii="Arial" w:hAnsi="Arial" w:cs="Arial"/>
          <w:sz w:val="24"/>
          <w:szCs w:val="24"/>
        </w:rPr>
        <w:t>m,  e as</w:t>
      </w:r>
      <w:r w:rsidRPr="00CE1554">
        <w:rPr>
          <w:rFonts w:ascii="Arial" w:hAnsi="Arial" w:cs="Arial"/>
          <w:sz w:val="24"/>
          <w:szCs w:val="24"/>
        </w:rPr>
        <w:t xml:space="preserve"> seções laterais 0.7</w:t>
      </w:r>
      <w:r w:rsidR="0024293B">
        <w:rPr>
          <w:rFonts w:ascii="Arial" w:hAnsi="Arial" w:cs="Arial"/>
          <w:sz w:val="24"/>
          <w:szCs w:val="24"/>
        </w:rPr>
        <w:t>m.</w:t>
      </w:r>
    </w:p>
    <w:p w14:paraId="1791D148" w14:textId="0C49DDE0" w:rsidR="00386E40" w:rsidRPr="00CE1554" w:rsidRDefault="00386E40" w:rsidP="00386E40">
      <w:pPr>
        <w:spacing w:line="360" w:lineRule="auto"/>
        <w:ind w:firstLine="708"/>
        <w:jc w:val="both"/>
        <w:rPr>
          <w:rFonts w:ascii="Arial" w:hAnsi="Arial" w:cs="Arial"/>
          <w:sz w:val="24"/>
          <w:szCs w:val="24"/>
        </w:rPr>
      </w:pPr>
      <w:r w:rsidRPr="00CE1554">
        <w:rPr>
          <w:rFonts w:ascii="Arial" w:hAnsi="Arial" w:cs="Arial"/>
          <w:sz w:val="24"/>
          <w:szCs w:val="24"/>
        </w:rPr>
        <w:t>O comprimento das seções está dividido em 09 colunas sendo cada uma com aproximadamente 1,13</w:t>
      </w:r>
      <w:r w:rsidR="0024293B">
        <w:rPr>
          <w:rFonts w:ascii="Arial" w:hAnsi="Arial" w:cs="Arial"/>
          <w:sz w:val="24"/>
          <w:szCs w:val="24"/>
        </w:rPr>
        <w:t>m</w:t>
      </w:r>
      <w:r w:rsidRPr="00CE1554">
        <w:rPr>
          <w:rFonts w:ascii="Arial" w:hAnsi="Arial" w:cs="Arial"/>
          <w:sz w:val="24"/>
          <w:szCs w:val="24"/>
        </w:rPr>
        <w:t xml:space="preserve">, estas colunas estarão divididas em 03 níveis denominados “prateleiras” e estas por sua vez podem ser dividas conforme a necessidade de espaço para os materiais. Toda estrutura receberá </w:t>
      </w:r>
      <w:r w:rsidR="0024293B">
        <w:rPr>
          <w:rFonts w:ascii="Arial" w:hAnsi="Arial" w:cs="Arial"/>
          <w:sz w:val="24"/>
          <w:szCs w:val="24"/>
        </w:rPr>
        <w:t>o</w:t>
      </w:r>
      <w:r w:rsidRPr="00CE1554">
        <w:rPr>
          <w:rFonts w:ascii="Arial" w:hAnsi="Arial" w:cs="Arial"/>
          <w:sz w:val="24"/>
          <w:szCs w:val="24"/>
        </w:rPr>
        <w:t xml:space="preserve"> sistema alfanumérico para sua identificação, sendo as seções de 01 </w:t>
      </w:r>
      <w:r>
        <w:rPr>
          <w:rFonts w:ascii="Arial" w:hAnsi="Arial" w:cs="Arial"/>
          <w:sz w:val="24"/>
          <w:szCs w:val="24"/>
        </w:rPr>
        <w:t>á</w:t>
      </w:r>
      <w:r w:rsidRPr="00CE1554">
        <w:rPr>
          <w:rFonts w:ascii="Arial" w:hAnsi="Arial" w:cs="Arial"/>
          <w:sz w:val="24"/>
          <w:szCs w:val="24"/>
        </w:rPr>
        <w:t xml:space="preserve"> 03</w:t>
      </w:r>
      <w:r w:rsidR="0024293B">
        <w:rPr>
          <w:rFonts w:ascii="Arial" w:hAnsi="Arial" w:cs="Arial"/>
          <w:sz w:val="24"/>
          <w:szCs w:val="24"/>
        </w:rPr>
        <w:t xml:space="preserve"> </w:t>
      </w:r>
      <w:r w:rsidR="00DC39D6">
        <w:rPr>
          <w:rFonts w:ascii="Arial" w:hAnsi="Arial" w:cs="Arial"/>
          <w:sz w:val="24"/>
          <w:szCs w:val="24"/>
        </w:rPr>
        <w:t>podendo ser lado</w:t>
      </w:r>
      <w:r w:rsidR="0024293B">
        <w:rPr>
          <w:rFonts w:ascii="Arial" w:hAnsi="Arial" w:cs="Arial"/>
          <w:sz w:val="24"/>
          <w:szCs w:val="24"/>
        </w:rPr>
        <w:t xml:space="preserve"> </w:t>
      </w:r>
      <w:r w:rsidRPr="00CE1554">
        <w:rPr>
          <w:rFonts w:ascii="Arial" w:hAnsi="Arial" w:cs="Arial"/>
          <w:sz w:val="24"/>
          <w:szCs w:val="24"/>
        </w:rPr>
        <w:t>A</w:t>
      </w:r>
      <w:r w:rsidR="00DC39D6">
        <w:rPr>
          <w:rFonts w:ascii="Arial" w:hAnsi="Arial" w:cs="Arial"/>
          <w:sz w:val="24"/>
          <w:szCs w:val="24"/>
        </w:rPr>
        <w:t>/</w:t>
      </w:r>
      <w:r w:rsidRPr="00CE1554">
        <w:rPr>
          <w:rFonts w:ascii="Arial" w:hAnsi="Arial" w:cs="Arial"/>
          <w:sz w:val="24"/>
          <w:szCs w:val="24"/>
        </w:rPr>
        <w:t>B</w:t>
      </w:r>
      <w:r w:rsidR="00DC39D6">
        <w:rPr>
          <w:rFonts w:ascii="Arial" w:hAnsi="Arial" w:cs="Arial"/>
          <w:sz w:val="24"/>
          <w:szCs w:val="24"/>
        </w:rPr>
        <w:t xml:space="preserve"> ou ambos</w:t>
      </w:r>
      <w:r w:rsidRPr="00CE1554">
        <w:rPr>
          <w:rFonts w:ascii="Arial" w:hAnsi="Arial" w:cs="Arial"/>
          <w:sz w:val="24"/>
          <w:szCs w:val="24"/>
        </w:rPr>
        <w:t>, as colunas de 01 a 09</w:t>
      </w:r>
      <w:r w:rsidR="00DC39D6">
        <w:rPr>
          <w:rFonts w:ascii="Arial" w:hAnsi="Arial" w:cs="Arial"/>
          <w:sz w:val="24"/>
          <w:szCs w:val="24"/>
        </w:rPr>
        <w:t xml:space="preserve"> e</w:t>
      </w:r>
      <w:r w:rsidRPr="00CE1554">
        <w:rPr>
          <w:rFonts w:ascii="Arial" w:hAnsi="Arial" w:cs="Arial"/>
          <w:sz w:val="24"/>
          <w:szCs w:val="24"/>
        </w:rPr>
        <w:t xml:space="preserve"> as prateleiras de A</w:t>
      </w:r>
      <w:r>
        <w:rPr>
          <w:rFonts w:ascii="Arial" w:hAnsi="Arial" w:cs="Arial"/>
          <w:sz w:val="24"/>
          <w:szCs w:val="24"/>
        </w:rPr>
        <w:t xml:space="preserve"> até</w:t>
      </w:r>
      <w:r w:rsidRPr="00CE1554">
        <w:rPr>
          <w:rFonts w:ascii="Arial" w:hAnsi="Arial" w:cs="Arial"/>
          <w:sz w:val="24"/>
          <w:szCs w:val="24"/>
        </w:rPr>
        <w:t xml:space="preserve"> C</w:t>
      </w:r>
      <w:r w:rsidR="00DC39D6">
        <w:rPr>
          <w:rFonts w:ascii="Arial" w:hAnsi="Arial" w:cs="Arial"/>
          <w:sz w:val="24"/>
          <w:szCs w:val="24"/>
        </w:rPr>
        <w:t>. O</w:t>
      </w:r>
      <w:r w:rsidRPr="00CE1554">
        <w:rPr>
          <w:rFonts w:ascii="Arial" w:hAnsi="Arial" w:cs="Arial"/>
          <w:sz w:val="24"/>
          <w:szCs w:val="24"/>
        </w:rPr>
        <w:t xml:space="preserve"> local especifico que receber</w:t>
      </w:r>
      <w:r w:rsidR="00DC39D6">
        <w:rPr>
          <w:rFonts w:ascii="Arial" w:hAnsi="Arial" w:cs="Arial"/>
          <w:sz w:val="24"/>
          <w:szCs w:val="24"/>
        </w:rPr>
        <w:t>á</w:t>
      </w:r>
      <w:r w:rsidRPr="00CE1554">
        <w:rPr>
          <w:rFonts w:ascii="Arial" w:hAnsi="Arial" w:cs="Arial"/>
          <w:sz w:val="24"/>
          <w:szCs w:val="24"/>
        </w:rPr>
        <w:t xml:space="preserve"> o material </w:t>
      </w:r>
      <w:r w:rsidR="00DC39D6">
        <w:rPr>
          <w:rFonts w:ascii="Arial" w:hAnsi="Arial" w:cs="Arial"/>
          <w:sz w:val="24"/>
          <w:szCs w:val="24"/>
        </w:rPr>
        <w:t>poderá</w:t>
      </w:r>
      <w:r w:rsidRPr="00CE1554">
        <w:rPr>
          <w:rFonts w:ascii="Arial" w:hAnsi="Arial" w:cs="Arial"/>
          <w:sz w:val="24"/>
          <w:szCs w:val="24"/>
        </w:rPr>
        <w:t xml:space="preserve"> ser “</w:t>
      </w:r>
      <w:proofErr w:type="gramStart"/>
      <w:r w:rsidRPr="00CE1554">
        <w:rPr>
          <w:rFonts w:ascii="Arial" w:hAnsi="Arial" w:cs="Arial"/>
          <w:sz w:val="24"/>
          <w:szCs w:val="24"/>
        </w:rPr>
        <w:t>A,B</w:t>
      </w:r>
      <w:proofErr w:type="gramEnd"/>
      <w:r w:rsidRPr="00CE1554">
        <w:rPr>
          <w:rFonts w:ascii="Arial" w:hAnsi="Arial" w:cs="Arial"/>
          <w:sz w:val="24"/>
          <w:szCs w:val="24"/>
        </w:rPr>
        <w:t>,C,D” isto a depender da disponibilidade de espaço.</w:t>
      </w:r>
      <w:r w:rsidR="00283483" w:rsidRPr="00283483">
        <w:rPr>
          <w:rFonts w:ascii="Arial" w:hAnsi="Arial" w:cs="Arial"/>
          <w:sz w:val="24"/>
          <w:szCs w:val="24"/>
        </w:rPr>
        <w:t xml:space="preserve"> </w:t>
      </w:r>
      <w:r w:rsidR="00283483">
        <w:rPr>
          <w:rFonts w:ascii="Arial" w:hAnsi="Arial" w:cs="Arial"/>
          <w:sz w:val="24"/>
          <w:szCs w:val="24"/>
        </w:rPr>
        <w:t>Dentro do almoxarifado os materiais serão distribuídos do mais solicitado para o menos solicitado.</w:t>
      </w:r>
    </w:p>
    <w:p w14:paraId="2C7AF028" w14:textId="3EBCE393" w:rsidR="00CF0908" w:rsidRDefault="00CF0908" w:rsidP="00CF0908">
      <w:pPr>
        <w:spacing w:line="360" w:lineRule="auto"/>
        <w:ind w:firstLine="708"/>
        <w:jc w:val="both"/>
        <w:rPr>
          <w:rFonts w:ascii="Arial" w:hAnsi="Arial" w:cs="Arial"/>
          <w:sz w:val="24"/>
          <w:szCs w:val="24"/>
        </w:rPr>
      </w:pPr>
      <w:r w:rsidRPr="00CF4A75">
        <w:rPr>
          <w:rFonts w:ascii="Arial" w:hAnsi="Arial" w:cs="Arial"/>
          <w:sz w:val="24"/>
          <w:szCs w:val="24"/>
        </w:rPr>
        <w:t>Os custos para implantação abrangem, estoque, mobiliário, pintura e segurança</w:t>
      </w:r>
      <w:r w:rsidR="00BC28BC">
        <w:rPr>
          <w:rFonts w:ascii="Arial" w:hAnsi="Arial" w:cs="Arial"/>
          <w:sz w:val="24"/>
          <w:szCs w:val="24"/>
        </w:rPr>
        <w:t xml:space="preserve"> conforme tabela 2</w:t>
      </w:r>
      <w:r w:rsidR="00052297">
        <w:rPr>
          <w:rFonts w:ascii="Arial" w:hAnsi="Arial" w:cs="Arial"/>
          <w:sz w:val="24"/>
          <w:szCs w:val="24"/>
        </w:rPr>
        <w:t xml:space="preserve"> a seguir</w:t>
      </w:r>
      <w:r w:rsidRPr="00CF4A75">
        <w:rPr>
          <w:rFonts w:ascii="Arial" w:hAnsi="Arial" w:cs="Arial"/>
          <w:sz w:val="24"/>
          <w:szCs w:val="24"/>
        </w:rPr>
        <w:t>, alvenaria não está incluso visto que o local já possui.</w:t>
      </w:r>
    </w:p>
    <w:tbl>
      <w:tblPr>
        <w:tblW w:w="8640" w:type="dxa"/>
        <w:tblCellMar>
          <w:left w:w="70" w:type="dxa"/>
          <w:right w:w="70" w:type="dxa"/>
        </w:tblCellMar>
        <w:tblLook w:val="04A0" w:firstRow="1" w:lastRow="0" w:firstColumn="1" w:lastColumn="0" w:noHBand="0" w:noVBand="1"/>
      </w:tblPr>
      <w:tblGrid>
        <w:gridCol w:w="1593"/>
        <w:gridCol w:w="2069"/>
        <w:gridCol w:w="1271"/>
        <w:gridCol w:w="1786"/>
        <w:gridCol w:w="1921"/>
      </w:tblGrid>
      <w:tr w:rsidR="00CF0908" w:rsidRPr="003451BA" w14:paraId="2567EE85" w14:textId="77777777" w:rsidTr="00CF0908">
        <w:trPr>
          <w:trHeight w:val="360"/>
        </w:trPr>
        <w:tc>
          <w:tcPr>
            <w:tcW w:w="864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F533012" w14:textId="77777777" w:rsidR="00CF0908" w:rsidRPr="003451BA" w:rsidRDefault="00CF0908" w:rsidP="00CF0908">
            <w:pPr>
              <w:jc w:val="center"/>
              <w:rPr>
                <w:rFonts w:ascii="Times New Roman" w:eastAsia="Times New Roman" w:hAnsi="Times New Roman"/>
                <w:b/>
                <w:bCs/>
                <w:color w:val="000000"/>
                <w:sz w:val="28"/>
                <w:szCs w:val="28"/>
              </w:rPr>
            </w:pPr>
            <w:r w:rsidRPr="003451BA">
              <w:rPr>
                <w:rFonts w:ascii="Times New Roman" w:eastAsia="Times New Roman" w:hAnsi="Times New Roman"/>
                <w:b/>
                <w:bCs/>
                <w:color w:val="000000"/>
                <w:sz w:val="28"/>
                <w:szCs w:val="28"/>
              </w:rPr>
              <w:t>Orçamento para implantação do Almoxarifado</w:t>
            </w:r>
          </w:p>
        </w:tc>
      </w:tr>
      <w:tr w:rsidR="00CF0908" w:rsidRPr="003451BA" w14:paraId="36B8EAE8" w14:textId="77777777" w:rsidTr="00CF0908">
        <w:trPr>
          <w:trHeight w:val="288"/>
        </w:trPr>
        <w:tc>
          <w:tcPr>
            <w:tcW w:w="1593" w:type="dxa"/>
            <w:tcBorders>
              <w:top w:val="nil"/>
              <w:left w:val="single" w:sz="8" w:space="0" w:color="auto"/>
              <w:bottom w:val="nil"/>
              <w:right w:val="nil"/>
            </w:tcBorders>
            <w:shd w:val="clear" w:color="000000" w:fill="000000"/>
            <w:noWrap/>
            <w:vAlign w:val="bottom"/>
            <w:hideMark/>
          </w:tcPr>
          <w:p w14:paraId="1F361ED6"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w:t>
            </w:r>
          </w:p>
        </w:tc>
        <w:tc>
          <w:tcPr>
            <w:tcW w:w="2069" w:type="dxa"/>
            <w:tcBorders>
              <w:top w:val="nil"/>
              <w:left w:val="single" w:sz="4" w:space="0" w:color="auto"/>
              <w:bottom w:val="single" w:sz="4" w:space="0" w:color="auto"/>
              <w:right w:val="single" w:sz="4" w:space="0" w:color="auto"/>
            </w:tcBorders>
            <w:shd w:val="clear" w:color="000000" w:fill="BFBFBF"/>
            <w:noWrap/>
            <w:vAlign w:val="bottom"/>
            <w:hideMark/>
          </w:tcPr>
          <w:p w14:paraId="7A49CC42" w14:textId="77777777" w:rsidR="00CF0908" w:rsidRPr="003451BA" w:rsidRDefault="00CF0908" w:rsidP="00CF0908">
            <w:pPr>
              <w:jc w:val="center"/>
              <w:rPr>
                <w:rFonts w:ascii="Times New Roman" w:eastAsia="Times New Roman" w:hAnsi="Times New Roman"/>
                <w:b/>
                <w:bCs/>
                <w:color w:val="0D0D0D"/>
                <w:sz w:val="20"/>
                <w:szCs w:val="20"/>
              </w:rPr>
            </w:pPr>
            <w:r w:rsidRPr="003451BA">
              <w:rPr>
                <w:rFonts w:ascii="Times New Roman" w:eastAsia="Times New Roman" w:hAnsi="Times New Roman"/>
                <w:b/>
                <w:bCs/>
                <w:color w:val="0D0D0D"/>
                <w:sz w:val="20"/>
                <w:szCs w:val="20"/>
              </w:rPr>
              <w:t>Item</w:t>
            </w:r>
          </w:p>
        </w:tc>
        <w:tc>
          <w:tcPr>
            <w:tcW w:w="1271" w:type="dxa"/>
            <w:tcBorders>
              <w:top w:val="nil"/>
              <w:left w:val="nil"/>
              <w:bottom w:val="single" w:sz="4" w:space="0" w:color="auto"/>
              <w:right w:val="single" w:sz="4" w:space="0" w:color="auto"/>
            </w:tcBorders>
            <w:shd w:val="clear" w:color="000000" w:fill="BFBFBF"/>
            <w:noWrap/>
            <w:vAlign w:val="bottom"/>
            <w:hideMark/>
          </w:tcPr>
          <w:p w14:paraId="7C2DFBFB" w14:textId="77777777" w:rsidR="00CF0908" w:rsidRPr="003451BA" w:rsidRDefault="00CF0908" w:rsidP="00CF0908">
            <w:pPr>
              <w:jc w:val="center"/>
              <w:rPr>
                <w:rFonts w:ascii="Times New Roman" w:eastAsia="Times New Roman" w:hAnsi="Times New Roman"/>
                <w:b/>
                <w:bCs/>
                <w:color w:val="0D0D0D"/>
                <w:sz w:val="20"/>
                <w:szCs w:val="20"/>
              </w:rPr>
            </w:pPr>
            <w:r w:rsidRPr="003451BA">
              <w:rPr>
                <w:rFonts w:ascii="Times New Roman" w:eastAsia="Times New Roman" w:hAnsi="Times New Roman"/>
                <w:b/>
                <w:bCs/>
                <w:color w:val="0D0D0D"/>
                <w:sz w:val="20"/>
                <w:szCs w:val="20"/>
              </w:rPr>
              <w:t>Quantidade</w:t>
            </w:r>
          </w:p>
        </w:tc>
        <w:tc>
          <w:tcPr>
            <w:tcW w:w="1786" w:type="dxa"/>
            <w:tcBorders>
              <w:top w:val="nil"/>
              <w:left w:val="nil"/>
              <w:bottom w:val="single" w:sz="4" w:space="0" w:color="auto"/>
              <w:right w:val="single" w:sz="4" w:space="0" w:color="auto"/>
            </w:tcBorders>
            <w:shd w:val="clear" w:color="000000" w:fill="BFBFBF"/>
            <w:noWrap/>
            <w:vAlign w:val="bottom"/>
            <w:hideMark/>
          </w:tcPr>
          <w:p w14:paraId="0B28BDB4" w14:textId="77777777" w:rsidR="00CF0908" w:rsidRPr="003451BA" w:rsidRDefault="00CF0908" w:rsidP="00CF0908">
            <w:pPr>
              <w:jc w:val="center"/>
              <w:rPr>
                <w:rFonts w:ascii="Times New Roman" w:eastAsia="Times New Roman" w:hAnsi="Times New Roman"/>
                <w:b/>
                <w:bCs/>
                <w:color w:val="0D0D0D"/>
                <w:sz w:val="20"/>
                <w:szCs w:val="20"/>
              </w:rPr>
            </w:pPr>
            <w:r w:rsidRPr="003451BA">
              <w:rPr>
                <w:rFonts w:ascii="Times New Roman" w:eastAsia="Times New Roman" w:hAnsi="Times New Roman"/>
                <w:b/>
                <w:bCs/>
                <w:color w:val="0D0D0D"/>
                <w:sz w:val="20"/>
                <w:szCs w:val="20"/>
              </w:rPr>
              <w:t>Preco Unt</w:t>
            </w:r>
          </w:p>
        </w:tc>
        <w:tc>
          <w:tcPr>
            <w:tcW w:w="1921" w:type="dxa"/>
            <w:tcBorders>
              <w:top w:val="nil"/>
              <w:left w:val="nil"/>
              <w:bottom w:val="single" w:sz="4" w:space="0" w:color="auto"/>
              <w:right w:val="single" w:sz="8" w:space="0" w:color="auto"/>
            </w:tcBorders>
            <w:shd w:val="clear" w:color="000000" w:fill="BFBFBF"/>
            <w:noWrap/>
            <w:vAlign w:val="bottom"/>
            <w:hideMark/>
          </w:tcPr>
          <w:p w14:paraId="35025D0F" w14:textId="77777777" w:rsidR="00CF0908" w:rsidRPr="003451BA" w:rsidRDefault="00CF0908" w:rsidP="00CF0908">
            <w:pPr>
              <w:jc w:val="center"/>
              <w:rPr>
                <w:rFonts w:ascii="Times New Roman" w:eastAsia="Times New Roman" w:hAnsi="Times New Roman"/>
                <w:b/>
                <w:bCs/>
                <w:color w:val="0D0D0D"/>
                <w:sz w:val="20"/>
                <w:szCs w:val="20"/>
              </w:rPr>
            </w:pPr>
            <w:r w:rsidRPr="003451BA">
              <w:rPr>
                <w:rFonts w:ascii="Times New Roman" w:eastAsia="Times New Roman" w:hAnsi="Times New Roman"/>
                <w:b/>
                <w:bCs/>
                <w:color w:val="0D0D0D"/>
                <w:sz w:val="20"/>
                <w:szCs w:val="20"/>
              </w:rPr>
              <w:t>Total</w:t>
            </w:r>
          </w:p>
        </w:tc>
      </w:tr>
      <w:tr w:rsidR="00CF0908" w:rsidRPr="003451BA" w14:paraId="0E81933D" w14:textId="77777777" w:rsidTr="00CF0908">
        <w:trPr>
          <w:trHeight w:val="288"/>
        </w:trPr>
        <w:tc>
          <w:tcPr>
            <w:tcW w:w="1593" w:type="dxa"/>
            <w:vMerge w:val="restart"/>
            <w:tcBorders>
              <w:top w:val="nil"/>
              <w:left w:val="single" w:sz="8" w:space="0" w:color="auto"/>
              <w:bottom w:val="nil"/>
              <w:right w:val="single" w:sz="4" w:space="0" w:color="auto"/>
            </w:tcBorders>
            <w:shd w:val="clear" w:color="auto" w:fill="auto"/>
            <w:vAlign w:val="center"/>
            <w:hideMark/>
          </w:tcPr>
          <w:p w14:paraId="6F1893AE" w14:textId="77777777" w:rsidR="00CF0908" w:rsidRPr="003451BA" w:rsidRDefault="00CF0908" w:rsidP="00CF0908">
            <w:pPr>
              <w:jc w:val="center"/>
              <w:rPr>
                <w:rFonts w:ascii="Times New Roman" w:eastAsia="Times New Roman" w:hAnsi="Times New Roman"/>
                <w:b/>
                <w:bCs/>
                <w:color w:val="000000"/>
                <w:sz w:val="20"/>
                <w:szCs w:val="20"/>
              </w:rPr>
            </w:pPr>
            <w:r w:rsidRPr="003451BA">
              <w:rPr>
                <w:rFonts w:ascii="Times New Roman" w:eastAsia="Times New Roman" w:hAnsi="Times New Roman"/>
                <w:b/>
                <w:bCs/>
                <w:color w:val="000000"/>
                <w:sz w:val="20"/>
                <w:szCs w:val="20"/>
              </w:rPr>
              <w:t xml:space="preserve">Mobiliário e </w:t>
            </w:r>
            <w:r w:rsidRPr="003451BA">
              <w:rPr>
                <w:rFonts w:ascii="Times New Roman" w:eastAsia="Times New Roman" w:hAnsi="Times New Roman"/>
                <w:b/>
                <w:bCs/>
                <w:color w:val="000000"/>
                <w:sz w:val="20"/>
                <w:szCs w:val="20"/>
              </w:rPr>
              <w:br/>
              <w:t>materiais</w:t>
            </w:r>
          </w:p>
        </w:tc>
        <w:tc>
          <w:tcPr>
            <w:tcW w:w="2069" w:type="dxa"/>
            <w:tcBorders>
              <w:top w:val="nil"/>
              <w:left w:val="nil"/>
              <w:bottom w:val="single" w:sz="4" w:space="0" w:color="auto"/>
              <w:right w:val="single" w:sz="4" w:space="0" w:color="auto"/>
            </w:tcBorders>
            <w:shd w:val="clear" w:color="auto" w:fill="auto"/>
            <w:noWrap/>
            <w:vAlign w:val="bottom"/>
            <w:hideMark/>
          </w:tcPr>
          <w:p w14:paraId="1CE66C67"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Balcão de Madeira</w:t>
            </w:r>
          </w:p>
        </w:tc>
        <w:tc>
          <w:tcPr>
            <w:tcW w:w="1271" w:type="dxa"/>
            <w:tcBorders>
              <w:top w:val="nil"/>
              <w:left w:val="nil"/>
              <w:bottom w:val="single" w:sz="4" w:space="0" w:color="auto"/>
              <w:right w:val="single" w:sz="4" w:space="0" w:color="auto"/>
            </w:tcBorders>
            <w:shd w:val="clear" w:color="auto" w:fill="auto"/>
            <w:noWrap/>
            <w:vAlign w:val="bottom"/>
            <w:hideMark/>
          </w:tcPr>
          <w:p w14:paraId="4ED97E5D"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1</w:t>
            </w:r>
          </w:p>
        </w:tc>
        <w:tc>
          <w:tcPr>
            <w:tcW w:w="1786" w:type="dxa"/>
            <w:tcBorders>
              <w:top w:val="nil"/>
              <w:left w:val="nil"/>
              <w:bottom w:val="single" w:sz="4" w:space="0" w:color="auto"/>
              <w:right w:val="single" w:sz="4" w:space="0" w:color="auto"/>
            </w:tcBorders>
            <w:shd w:val="clear" w:color="auto" w:fill="auto"/>
            <w:noWrap/>
            <w:vAlign w:val="bottom"/>
            <w:hideMark/>
          </w:tcPr>
          <w:p w14:paraId="08D1928D"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1.250,00 </w:t>
            </w:r>
          </w:p>
        </w:tc>
        <w:tc>
          <w:tcPr>
            <w:tcW w:w="1921" w:type="dxa"/>
            <w:tcBorders>
              <w:top w:val="nil"/>
              <w:left w:val="nil"/>
              <w:bottom w:val="single" w:sz="4" w:space="0" w:color="auto"/>
              <w:right w:val="single" w:sz="8" w:space="0" w:color="auto"/>
            </w:tcBorders>
            <w:shd w:val="clear" w:color="auto" w:fill="auto"/>
            <w:noWrap/>
            <w:vAlign w:val="bottom"/>
            <w:hideMark/>
          </w:tcPr>
          <w:p w14:paraId="6AEFD9C0"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1.250,00 </w:t>
            </w:r>
          </w:p>
        </w:tc>
      </w:tr>
      <w:tr w:rsidR="00CF0908" w:rsidRPr="003451BA" w14:paraId="4FCC1A2A" w14:textId="77777777" w:rsidTr="00CF0908">
        <w:trPr>
          <w:trHeight w:val="288"/>
        </w:trPr>
        <w:tc>
          <w:tcPr>
            <w:tcW w:w="1593" w:type="dxa"/>
            <w:vMerge/>
            <w:tcBorders>
              <w:top w:val="nil"/>
              <w:left w:val="single" w:sz="8" w:space="0" w:color="auto"/>
              <w:bottom w:val="nil"/>
              <w:right w:val="single" w:sz="4" w:space="0" w:color="auto"/>
            </w:tcBorders>
            <w:vAlign w:val="center"/>
            <w:hideMark/>
          </w:tcPr>
          <w:p w14:paraId="1BFA41A3" w14:textId="77777777" w:rsidR="00CF0908" w:rsidRPr="003451BA" w:rsidRDefault="00CF0908" w:rsidP="00CF0908">
            <w:pPr>
              <w:rPr>
                <w:rFonts w:ascii="Times New Roman" w:eastAsia="Times New Roman" w:hAnsi="Times New Roman"/>
                <w:b/>
                <w:bCs/>
                <w:color w:val="000000"/>
                <w:sz w:val="20"/>
                <w:szCs w:val="20"/>
              </w:rPr>
            </w:pPr>
          </w:p>
        </w:tc>
        <w:tc>
          <w:tcPr>
            <w:tcW w:w="2069" w:type="dxa"/>
            <w:tcBorders>
              <w:top w:val="nil"/>
              <w:left w:val="nil"/>
              <w:bottom w:val="single" w:sz="4" w:space="0" w:color="auto"/>
              <w:right w:val="single" w:sz="4" w:space="0" w:color="auto"/>
            </w:tcBorders>
            <w:shd w:val="clear" w:color="auto" w:fill="auto"/>
            <w:noWrap/>
            <w:vAlign w:val="bottom"/>
            <w:hideMark/>
          </w:tcPr>
          <w:p w14:paraId="6AB4BFB6"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Escrivaninha</w:t>
            </w:r>
          </w:p>
        </w:tc>
        <w:tc>
          <w:tcPr>
            <w:tcW w:w="1271" w:type="dxa"/>
            <w:tcBorders>
              <w:top w:val="nil"/>
              <w:left w:val="nil"/>
              <w:bottom w:val="single" w:sz="4" w:space="0" w:color="auto"/>
              <w:right w:val="single" w:sz="4" w:space="0" w:color="auto"/>
            </w:tcBorders>
            <w:shd w:val="clear" w:color="auto" w:fill="auto"/>
            <w:noWrap/>
            <w:vAlign w:val="bottom"/>
            <w:hideMark/>
          </w:tcPr>
          <w:p w14:paraId="332B9D7B"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1</w:t>
            </w:r>
          </w:p>
        </w:tc>
        <w:tc>
          <w:tcPr>
            <w:tcW w:w="1786" w:type="dxa"/>
            <w:tcBorders>
              <w:top w:val="nil"/>
              <w:left w:val="nil"/>
              <w:bottom w:val="single" w:sz="4" w:space="0" w:color="auto"/>
              <w:right w:val="single" w:sz="4" w:space="0" w:color="auto"/>
            </w:tcBorders>
            <w:shd w:val="clear" w:color="auto" w:fill="auto"/>
            <w:noWrap/>
            <w:vAlign w:val="bottom"/>
            <w:hideMark/>
          </w:tcPr>
          <w:p w14:paraId="2B4554E5"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196,64 </w:t>
            </w:r>
          </w:p>
        </w:tc>
        <w:tc>
          <w:tcPr>
            <w:tcW w:w="1921" w:type="dxa"/>
            <w:tcBorders>
              <w:top w:val="nil"/>
              <w:left w:val="nil"/>
              <w:bottom w:val="single" w:sz="4" w:space="0" w:color="auto"/>
              <w:right w:val="single" w:sz="8" w:space="0" w:color="auto"/>
            </w:tcBorders>
            <w:shd w:val="clear" w:color="auto" w:fill="auto"/>
            <w:noWrap/>
            <w:vAlign w:val="bottom"/>
            <w:hideMark/>
          </w:tcPr>
          <w:p w14:paraId="1DD6AD89"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196,64 </w:t>
            </w:r>
          </w:p>
        </w:tc>
      </w:tr>
      <w:tr w:rsidR="00CF0908" w:rsidRPr="003451BA" w14:paraId="7B5C3E6A" w14:textId="77777777" w:rsidTr="00CF0908">
        <w:trPr>
          <w:trHeight w:val="288"/>
        </w:trPr>
        <w:tc>
          <w:tcPr>
            <w:tcW w:w="1593" w:type="dxa"/>
            <w:vMerge/>
            <w:tcBorders>
              <w:top w:val="nil"/>
              <w:left w:val="single" w:sz="8" w:space="0" w:color="auto"/>
              <w:bottom w:val="nil"/>
              <w:right w:val="single" w:sz="4" w:space="0" w:color="auto"/>
            </w:tcBorders>
            <w:vAlign w:val="center"/>
            <w:hideMark/>
          </w:tcPr>
          <w:p w14:paraId="64149C57" w14:textId="77777777" w:rsidR="00CF0908" w:rsidRPr="003451BA" w:rsidRDefault="00CF0908" w:rsidP="00CF0908">
            <w:pPr>
              <w:rPr>
                <w:rFonts w:ascii="Times New Roman" w:eastAsia="Times New Roman" w:hAnsi="Times New Roman"/>
                <w:b/>
                <w:bCs/>
                <w:color w:val="000000"/>
                <w:sz w:val="20"/>
                <w:szCs w:val="20"/>
              </w:rPr>
            </w:pPr>
          </w:p>
        </w:tc>
        <w:tc>
          <w:tcPr>
            <w:tcW w:w="2069" w:type="dxa"/>
            <w:tcBorders>
              <w:top w:val="nil"/>
              <w:left w:val="nil"/>
              <w:bottom w:val="single" w:sz="4" w:space="0" w:color="auto"/>
              <w:right w:val="single" w:sz="4" w:space="0" w:color="auto"/>
            </w:tcBorders>
            <w:shd w:val="clear" w:color="auto" w:fill="auto"/>
            <w:noWrap/>
            <w:vAlign w:val="bottom"/>
            <w:hideMark/>
          </w:tcPr>
          <w:p w14:paraId="05BEA2B4"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Prateleira de Aço</w:t>
            </w:r>
          </w:p>
        </w:tc>
        <w:tc>
          <w:tcPr>
            <w:tcW w:w="1271" w:type="dxa"/>
            <w:tcBorders>
              <w:top w:val="nil"/>
              <w:left w:val="nil"/>
              <w:bottom w:val="single" w:sz="4" w:space="0" w:color="auto"/>
              <w:right w:val="single" w:sz="4" w:space="0" w:color="auto"/>
            </w:tcBorders>
            <w:shd w:val="clear" w:color="auto" w:fill="auto"/>
            <w:noWrap/>
            <w:vAlign w:val="bottom"/>
            <w:hideMark/>
          </w:tcPr>
          <w:p w14:paraId="7D7498D9"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40</w:t>
            </w:r>
          </w:p>
        </w:tc>
        <w:tc>
          <w:tcPr>
            <w:tcW w:w="1786" w:type="dxa"/>
            <w:tcBorders>
              <w:top w:val="nil"/>
              <w:left w:val="nil"/>
              <w:bottom w:val="single" w:sz="4" w:space="0" w:color="auto"/>
              <w:right w:val="single" w:sz="4" w:space="0" w:color="auto"/>
            </w:tcBorders>
            <w:shd w:val="clear" w:color="auto" w:fill="auto"/>
            <w:noWrap/>
            <w:vAlign w:val="bottom"/>
            <w:hideMark/>
          </w:tcPr>
          <w:p w14:paraId="7D18A547"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164,58 </w:t>
            </w:r>
          </w:p>
        </w:tc>
        <w:tc>
          <w:tcPr>
            <w:tcW w:w="1921" w:type="dxa"/>
            <w:tcBorders>
              <w:top w:val="nil"/>
              <w:left w:val="nil"/>
              <w:bottom w:val="single" w:sz="4" w:space="0" w:color="auto"/>
              <w:right w:val="single" w:sz="8" w:space="0" w:color="auto"/>
            </w:tcBorders>
            <w:shd w:val="clear" w:color="auto" w:fill="auto"/>
            <w:noWrap/>
            <w:vAlign w:val="bottom"/>
            <w:hideMark/>
          </w:tcPr>
          <w:p w14:paraId="35899D17"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6.583,20 </w:t>
            </w:r>
          </w:p>
        </w:tc>
      </w:tr>
      <w:tr w:rsidR="00CF0908" w:rsidRPr="003451BA" w14:paraId="19344DB2" w14:textId="77777777" w:rsidTr="00CF0908">
        <w:trPr>
          <w:trHeight w:val="288"/>
        </w:trPr>
        <w:tc>
          <w:tcPr>
            <w:tcW w:w="1593" w:type="dxa"/>
            <w:vMerge/>
            <w:tcBorders>
              <w:top w:val="nil"/>
              <w:left w:val="single" w:sz="8" w:space="0" w:color="auto"/>
              <w:bottom w:val="nil"/>
              <w:right w:val="single" w:sz="4" w:space="0" w:color="auto"/>
            </w:tcBorders>
            <w:vAlign w:val="center"/>
            <w:hideMark/>
          </w:tcPr>
          <w:p w14:paraId="1CD35827" w14:textId="77777777" w:rsidR="00CF0908" w:rsidRPr="003451BA" w:rsidRDefault="00CF0908" w:rsidP="00CF0908">
            <w:pPr>
              <w:rPr>
                <w:rFonts w:ascii="Times New Roman" w:eastAsia="Times New Roman" w:hAnsi="Times New Roman"/>
                <w:b/>
                <w:bCs/>
                <w:color w:val="000000"/>
                <w:sz w:val="20"/>
                <w:szCs w:val="20"/>
              </w:rPr>
            </w:pPr>
          </w:p>
        </w:tc>
        <w:tc>
          <w:tcPr>
            <w:tcW w:w="2069" w:type="dxa"/>
            <w:tcBorders>
              <w:top w:val="nil"/>
              <w:left w:val="nil"/>
              <w:bottom w:val="single" w:sz="4" w:space="0" w:color="auto"/>
              <w:right w:val="single" w:sz="4" w:space="0" w:color="auto"/>
            </w:tcBorders>
            <w:shd w:val="clear" w:color="auto" w:fill="auto"/>
            <w:noWrap/>
            <w:vAlign w:val="bottom"/>
            <w:hideMark/>
          </w:tcPr>
          <w:p w14:paraId="72E99C84"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Cadeira de escritório</w:t>
            </w:r>
          </w:p>
        </w:tc>
        <w:tc>
          <w:tcPr>
            <w:tcW w:w="1271" w:type="dxa"/>
            <w:tcBorders>
              <w:top w:val="nil"/>
              <w:left w:val="nil"/>
              <w:bottom w:val="single" w:sz="4" w:space="0" w:color="auto"/>
              <w:right w:val="single" w:sz="4" w:space="0" w:color="auto"/>
            </w:tcBorders>
            <w:shd w:val="clear" w:color="auto" w:fill="auto"/>
            <w:noWrap/>
            <w:vAlign w:val="bottom"/>
            <w:hideMark/>
          </w:tcPr>
          <w:p w14:paraId="072677AE"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1</w:t>
            </w:r>
          </w:p>
        </w:tc>
        <w:tc>
          <w:tcPr>
            <w:tcW w:w="1786" w:type="dxa"/>
            <w:tcBorders>
              <w:top w:val="nil"/>
              <w:left w:val="nil"/>
              <w:bottom w:val="single" w:sz="4" w:space="0" w:color="auto"/>
              <w:right w:val="single" w:sz="4" w:space="0" w:color="auto"/>
            </w:tcBorders>
            <w:shd w:val="clear" w:color="auto" w:fill="auto"/>
            <w:noWrap/>
            <w:vAlign w:val="bottom"/>
            <w:hideMark/>
          </w:tcPr>
          <w:p w14:paraId="69CA0E46"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239,00 </w:t>
            </w:r>
          </w:p>
        </w:tc>
        <w:tc>
          <w:tcPr>
            <w:tcW w:w="1921" w:type="dxa"/>
            <w:tcBorders>
              <w:top w:val="nil"/>
              <w:left w:val="nil"/>
              <w:bottom w:val="single" w:sz="4" w:space="0" w:color="auto"/>
              <w:right w:val="single" w:sz="8" w:space="0" w:color="auto"/>
            </w:tcBorders>
            <w:shd w:val="clear" w:color="auto" w:fill="auto"/>
            <w:noWrap/>
            <w:vAlign w:val="bottom"/>
            <w:hideMark/>
          </w:tcPr>
          <w:p w14:paraId="079278E3"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239,00 </w:t>
            </w:r>
          </w:p>
        </w:tc>
      </w:tr>
      <w:tr w:rsidR="00CF0908" w:rsidRPr="003451BA" w14:paraId="4AAC0204" w14:textId="77777777" w:rsidTr="00CF0908">
        <w:trPr>
          <w:trHeight w:val="288"/>
        </w:trPr>
        <w:tc>
          <w:tcPr>
            <w:tcW w:w="1593" w:type="dxa"/>
            <w:vMerge/>
            <w:tcBorders>
              <w:top w:val="nil"/>
              <w:left w:val="single" w:sz="8" w:space="0" w:color="auto"/>
              <w:bottom w:val="nil"/>
              <w:right w:val="single" w:sz="4" w:space="0" w:color="auto"/>
            </w:tcBorders>
            <w:vAlign w:val="center"/>
            <w:hideMark/>
          </w:tcPr>
          <w:p w14:paraId="0695661B" w14:textId="77777777" w:rsidR="00CF0908" w:rsidRPr="003451BA" w:rsidRDefault="00CF0908" w:rsidP="00CF0908">
            <w:pPr>
              <w:rPr>
                <w:rFonts w:ascii="Times New Roman" w:eastAsia="Times New Roman" w:hAnsi="Times New Roman"/>
                <w:b/>
                <w:bCs/>
                <w:color w:val="000000"/>
                <w:sz w:val="20"/>
                <w:szCs w:val="20"/>
              </w:rPr>
            </w:pPr>
          </w:p>
        </w:tc>
        <w:tc>
          <w:tcPr>
            <w:tcW w:w="2069" w:type="dxa"/>
            <w:tcBorders>
              <w:top w:val="nil"/>
              <w:left w:val="nil"/>
              <w:bottom w:val="single" w:sz="4" w:space="0" w:color="auto"/>
              <w:right w:val="single" w:sz="4" w:space="0" w:color="auto"/>
            </w:tcBorders>
            <w:shd w:val="clear" w:color="auto" w:fill="auto"/>
            <w:noWrap/>
            <w:vAlign w:val="bottom"/>
            <w:hideMark/>
          </w:tcPr>
          <w:p w14:paraId="2C7AD561"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Computador</w:t>
            </w:r>
          </w:p>
        </w:tc>
        <w:tc>
          <w:tcPr>
            <w:tcW w:w="1271" w:type="dxa"/>
            <w:tcBorders>
              <w:top w:val="nil"/>
              <w:left w:val="nil"/>
              <w:bottom w:val="single" w:sz="4" w:space="0" w:color="auto"/>
              <w:right w:val="single" w:sz="4" w:space="0" w:color="auto"/>
            </w:tcBorders>
            <w:shd w:val="clear" w:color="auto" w:fill="auto"/>
            <w:noWrap/>
            <w:vAlign w:val="bottom"/>
            <w:hideMark/>
          </w:tcPr>
          <w:p w14:paraId="7F58AD38"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1</w:t>
            </w:r>
          </w:p>
        </w:tc>
        <w:tc>
          <w:tcPr>
            <w:tcW w:w="1786" w:type="dxa"/>
            <w:tcBorders>
              <w:top w:val="nil"/>
              <w:left w:val="nil"/>
              <w:bottom w:val="single" w:sz="4" w:space="0" w:color="auto"/>
              <w:right w:val="single" w:sz="4" w:space="0" w:color="auto"/>
            </w:tcBorders>
            <w:shd w:val="clear" w:color="auto" w:fill="auto"/>
            <w:noWrap/>
            <w:vAlign w:val="bottom"/>
            <w:hideMark/>
          </w:tcPr>
          <w:p w14:paraId="07FA4C63"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1.500,00 </w:t>
            </w:r>
          </w:p>
        </w:tc>
        <w:tc>
          <w:tcPr>
            <w:tcW w:w="1921" w:type="dxa"/>
            <w:tcBorders>
              <w:top w:val="nil"/>
              <w:left w:val="nil"/>
              <w:bottom w:val="single" w:sz="4" w:space="0" w:color="auto"/>
              <w:right w:val="single" w:sz="8" w:space="0" w:color="auto"/>
            </w:tcBorders>
            <w:shd w:val="clear" w:color="auto" w:fill="auto"/>
            <w:noWrap/>
            <w:vAlign w:val="bottom"/>
            <w:hideMark/>
          </w:tcPr>
          <w:p w14:paraId="28511C00"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1.500,00 </w:t>
            </w:r>
          </w:p>
        </w:tc>
      </w:tr>
      <w:tr w:rsidR="00CF0908" w:rsidRPr="003451BA" w14:paraId="12EF025E" w14:textId="77777777" w:rsidTr="00CF0908">
        <w:trPr>
          <w:trHeight w:val="288"/>
        </w:trPr>
        <w:tc>
          <w:tcPr>
            <w:tcW w:w="1593" w:type="dxa"/>
            <w:vMerge/>
            <w:tcBorders>
              <w:top w:val="nil"/>
              <w:left w:val="single" w:sz="8" w:space="0" w:color="auto"/>
              <w:bottom w:val="nil"/>
              <w:right w:val="single" w:sz="4" w:space="0" w:color="auto"/>
            </w:tcBorders>
            <w:vAlign w:val="center"/>
            <w:hideMark/>
          </w:tcPr>
          <w:p w14:paraId="43D6415F" w14:textId="77777777" w:rsidR="00CF0908" w:rsidRPr="003451BA" w:rsidRDefault="00CF0908" w:rsidP="00CF0908">
            <w:pPr>
              <w:rPr>
                <w:rFonts w:ascii="Times New Roman" w:eastAsia="Times New Roman" w:hAnsi="Times New Roman"/>
                <w:b/>
                <w:bCs/>
                <w:color w:val="000000"/>
                <w:sz w:val="20"/>
                <w:szCs w:val="20"/>
              </w:rPr>
            </w:pPr>
          </w:p>
        </w:tc>
        <w:tc>
          <w:tcPr>
            <w:tcW w:w="2069" w:type="dxa"/>
            <w:tcBorders>
              <w:top w:val="nil"/>
              <w:left w:val="nil"/>
              <w:bottom w:val="single" w:sz="4" w:space="0" w:color="auto"/>
              <w:right w:val="single" w:sz="4" w:space="0" w:color="auto"/>
            </w:tcBorders>
            <w:shd w:val="clear" w:color="auto" w:fill="auto"/>
            <w:noWrap/>
            <w:vAlign w:val="bottom"/>
            <w:hideMark/>
          </w:tcPr>
          <w:p w14:paraId="0D96C543"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Impressora Laser</w:t>
            </w:r>
          </w:p>
        </w:tc>
        <w:tc>
          <w:tcPr>
            <w:tcW w:w="1271" w:type="dxa"/>
            <w:tcBorders>
              <w:top w:val="nil"/>
              <w:left w:val="nil"/>
              <w:bottom w:val="single" w:sz="4" w:space="0" w:color="auto"/>
              <w:right w:val="single" w:sz="4" w:space="0" w:color="auto"/>
            </w:tcBorders>
            <w:shd w:val="clear" w:color="auto" w:fill="auto"/>
            <w:noWrap/>
            <w:vAlign w:val="bottom"/>
            <w:hideMark/>
          </w:tcPr>
          <w:p w14:paraId="6C1A5675"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1</w:t>
            </w:r>
          </w:p>
        </w:tc>
        <w:tc>
          <w:tcPr>
            <w:tcW w:w="1786" w:type="dxa"/>
            <w:tcBorders>
              <w:top w:val="nil"/>
              <w:left w:val="nil"/>
              <w:bottom w:val="single" w:sz="4" w:space="0" w:color="auto"/>
              <w:right w:val="single" w:sz="4" w:space="0" w:color="auto"/>
            </w:tcBorders>
            <w:shd w:val="clear" w:color="auto" w:fill="auto"/>
            <w:noWrap/>
            <w:vAlign w:val="bottom"/>
            <w:hideMark/>
          </w:tcPr>
          <w:p w14:paraId="4973AC68"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890,00 </w:t>
            </w:r>
          </w:p>
        </w:tc>
        <w:tc>
          <w:tcPr>
            <w:tcW w:w="1921" w:type="dxa"/>
            <w:tcBorders>
              <w:top w:val="nil"/>
              <w:left w:val="nil"/>
              <w:bottom w:val="single" w:sz="4" w:space="0" w:color="auto"/>
              <w:right w:val="single" w:sz="8" w:space="0" w:color="auto"/>
            </w:tcBorders>
            <w:shd w:val="clear" w:color="auto" w:fill="auto"/>
            <w:noWrap/>
            <w:vAlign w:val="bottom"/>
            <w:hideMark/>
          </w:tcPr>
          <w:p w14:paraId="75A9ECD1"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890,00 </w:t>
            </w:r>
          </w:p>
        </w:tc>
      </w:tr>
      <w:tr w:rsidR="00CF0908" w:rsidRPr="003451BA" w14:paraId="26C869DB" w14:textId="77777777" w:rsidTr="00CF0908">
        <w:trPr>
          <w:trHeight w:val="312"/>
        </w:trPr>
        <w:tc>
          <w:tcPr>
            <w:tcW w:w="159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63A8E1C" w14:textId="77777777" w:rsidR="00CF0908" w:rsidRPr="003451BA" w:rsidRDefault="00CF0908" w:rsidP="00CF0908">
            <w:pPr>
              <w:rPr>
                <w:rFonts w:ascii="Times New Roman" w:eastAsia="Times New Roman" w:hAnsi="Times New Roman"/>
                <w:b/>
                <w:bCs/>
                <w:i/>
                <w:iCs/>
                <w:color w:val="000000"/>
                <w:sz w:val="20"/>
                <w:szCs w:val="20"/>
              </w:rPr>
            </w:pPr>
            <w:r w:rsidRPr="003451BA">
              <w:rPr>
                <w:rFonts w:ascii="Times New Roman" w:eastAsia="Times New Roman" w:hAnsi="Times New Roman"/>
                <w:b/>
                <w:bCs/>
                <w:i/>
                <w:iCs/>
                <w:color w:val="000000"/>
                <w:sz w:val="20"/>
                <w:szCs w:val="20"/>
              </w:rPr>
              <w:t>Estoque inicial</w:t>
            </w:r>
          </w:p>
        </w:tc>
        <w:tc>
          <w:tcPr>
            <w:tcW w:w="5126"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F6AD0B1"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Estoque faltante</w:t>
            </w:r>
          </w:p>
        </w:tc>
        <w:tc>
          <w:tcPr>
            <w:tcW w:w="1921" w:type="dxa"/>
            <w:tcBorders>
              <w:top w:val="nil"/>
              <w:left w:val="nil"/>
              <w:bottom w:val="single" w:sz="4" w:space="0" w:color="auto"/>
              <w:right w:val="single" w:sz="8" w:space="0" w:color="auto"/>
            </w:tcBorders>
            <w:shd w:val="clear" w:color="auto" w:fill="auto"/>
            <w:noWrap/>
            <w:vAlign w:val="bottom"/>
            <w:hideMark/>
          </w:tcPr>
          <w:p w14:paraId="7FD4EE57"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9.835,00 </w:t>
            </w:r>
          </w:p>
        </w:tc>
      </w:tr>
      <w:tr w:rsidR="00CF0908" w:rsidRPr="003451BA" w14:paraId="5EB65650" w14:textId="77777777" w:rsidTr="00CF0908">
        <w:trPr>
          <w:trHeight w:val="288"/>
        </w:trPr>
        <w:tc>
          <w:tcPr>
            <w:tcW w:w="1593"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191BFE9" w14:textId="77777777" w:rsidR="00CF0908" w:rsidRPr="003451BA" w:rsidRDefault="00CF0908" w:rsidP="00CF0908">
            <w:pPr>
              <w:jc w:val="center"/>
              <w:rPr>
                <w:rFonts w:ascii="Times New Roman" w:eastAsia="Times New Roman" w:hAnsi="Times New Roman"/>
                <w:b/>
                <w:bCs/>
                <w:i/>
                <w:iCs/>
                <w:color w:val="000000"/>
                <w:sz w:val="20"/>
                <w:szCs w:val="20"/>
              </w:rPr>
            </w:pPr>
            <w:r w:rsidRPr="003451BA">
              <w:rPr>
                <w:rFonts w:ascii="Times New Roman" w:eastAsia="Times New Roman" w:hAnsi="Times New Roman"/>
                <w:b/>
                <w:bCs/>
                <w:i/>
                <w:iCs/>
                <w:color w:val="000000"/>
                <w:sz w:val="20"/>
                <w:szCs w:val="20"/>
              </w:rPr>
              <w:t>Pintura</w:t>
            </w:r>
          </w:p>
        </w:tc>
        <w:tc>
          <w:tcPr>
            <w:tcW w:w="2069" w:type="dxa"/>
            <w:tcBorders>
              <w:top w:val="nil"/>
              <w:left w:val="nil"/>
              <w:bottom w:val="single" w:sz="4" w:space="0" w:color="auto"/>
              <w:right w:val="single" w:sz="4" w:space="0" w:color="auto"/>
            </w:tcBorders>
            <w:shd w:val="clear" w:color="auto" w:fill="auto"/>
            <w:noWrap/>
            <w:vAlign w:val="bottom"/>
            <w:hideMark/>
          </w:tcPr>
          <w:p w14:paraId="7F7C472D"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Tinta demarcação</w:t>
            </w:r>
          </w:p>
        </w:tc>
        <w:tc>
          <w:tcPr>
            <w:tcW w:w="1271" w:type="dxa"/>
            <w:tcBorders>
              <w:top w:val="nil"/>
              <w:left w:val="nil"/>
              <w:bottom w:val="single" w:sz="4" w:space="0" w:color="auto"/>
              <w:right w:val="single" w:sz="4" w:space="0" w:color="auto"/>
            </w:tcBorders>
            <w:shd w:val="clear" w:color="auto" w:fill="auto"/>
            <w:noWrap/>
            <w:vAlign w:val="bottom"/>
            <w:hideMark/>
          </w:tcPr>
          <w:p w14:paraId="5DC37B2A"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2</w:t>
            </w:r>
          </w:p>
        </w:tc>
        <w:tc>
          <w:tcPr>
            <w:tcW w:w="1786" w:type="dxa"/>
            <w:tcBorders>
              <w:top w:val="nil"/>
              <w:left w:val="nil"/>
              <w:bottom w:val="single" w:sz="4" w:space="0" w:color="auto"/>
              <w:right w:val="single" w:sz="4" w:space="0" w:color="auto"/>
            </w:tcBorders>
            <w:shd w:val="clear" w:color="auto" w:fill="auto"/>
            <w:noWrap/>
            <w:vAlign w:val="bottom"/>
            <w:hideMark/>
          </w:tcPr>
          <w:p w14:paraId="2F58D0CD"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200,00 </w:t>
            </w:r>
          </w:p>
        </w:tc>
        <w:tc>
          <w:tcPr>
            <w:tcW w:w="1921" w:type="dxa"/>
            <w:tcBorders>
              <w:top w:val="nil"/>
              <w:left w:val="nil"/>
              <w:bottom w:val="single" w:sz="4" w:space="0" w:color="auto"/>
              <w:right w:val="single" w:sz="8" w:space="0" w:color="auto"/>
            </w:tcBorders>
            <w:shd w:val="clear" w:color="auto" w:fill="auto"/>
            <w:noWrap/>
            <w:vAlign w:val="bottom"/>
            <w:hideMark/>
          </w:tcPr>
          <w:p w14:paraId="7D4F1A71"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400,00 </w:t>
            </w:r>
          </w:p>
        </w:tc>
      </w:tr>
      <w:tr w:rsidR="00CF0908" w:rsidRPr="003451BA" w14:paraId="0402C3C5" w14:textId="77777777" w:rsidTr="00CF0908">
        <w:trPr>
          <w:trHeight w:val="288"/>
        </w:trPr>
        <w:tc>
          <w:tcPr>
            <w:tcW w:w="1593" w:type="dxa"/>
            <w:vMerge/>
            <w:tcBorders>
              <w:top w:val="nil"/>
              <w:left w:val="single" w:sz="8" w:space="0" w:color="auto"/>
              <w:bottom w:val="single" w:sz="4" w:space="0" w:color="000000"/>
              <w:right w:val="single" w:sz="4" w:space="0" w:color="auto"/>
            </w:tcBorders>
            <w:vAlign w:val="center"/>
            <w:hideMark/>
          </w:tcPr>
          <w:p w14:paraId="141A1F3F" w14:textId="77777777" w:rsidR="00CF0908" w:rsidRPr="003451BA" w:rsidRDefault="00CF0908" w:rsidP="00CF0908">
            <w:pPr>
              <w:rPr>
                <w:rFonts w:ascii="Times New Roman" w:eastAsia="Times New Roman" w:hAnsi="Times New Roman"/>
                <w:b/>
                <w:bCs/>
                <w:i/>
                <w:iCs/>
                <w:color w:val="000000"/>
                <w:sz w:val="20"/>
                <w:szCs w:val="20"/>
              </w:rPr>
            </w:pPr>
          </w:p>
        </w:tc>
        <w:tc>
          <w:tcPr>
            <w:tcW w:w="2069" w:type="dxa"/>
            <w:tcBorders>
              <w:top w:val="nil"/>
              <w:left w:val="nil"/>
              <w:bottom w:val="single" w:sz="4" w:space="0" w:color="auto"/>
              <w:right w:val="single" w:sz="4" w:space="0" w:color="auto"/>
            </w:tcBorders>
            <w:shd w:val="clear" w:color="auto" w:fill="auto"/>
            <w:noWrap/>
            <w:vAlign w:val="bottom"/>
            <w:hideMark/>
          </w:tcPr>
          <w:p w14:paraId="492D61BE"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Tinta para piso</w:t>
            </w:r>
          </w:p>
        </w:tc>
        <w:tc>
          <w:tcPr>
            <w:tcW w:w="1271" w:type="dxa"/>
            <w:tcBorders>
              <w:top w:val="nil"/>
              <w:left w:val="nil"/>
              <w:bottom w:val="single" w:sz="4" w:space="0" w:color="auto"/>
              <w:right w:val="single" w:sz="4" w:space="0" w:color="auto"/>
            </w:tcBorders>
            <w:shd w:val="clear" w:color="auto" w:fill="auto"/>
            <w:noWrap/>
            <w:vAlign w:val="bottom"/>
            <w:hideMark/>
          </w:tcPr>
          <w:p w14:paraId="6D0B9627"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4</w:t>
            </w:r>
          </w:p>
        </w:tc>
        <w:tc>
          <w:tcPr>
            <w:tcW w:w="1786" w:type="dxa"/>
            <w:tcBorders>
              <w:top w:val="nil"/>
              <w:left w:val="nil"/>
              <w:bottom w:val="single" w:sz="4" w:space="0" w:color="auto"/>
              <w:right w:val="single" w:sz="4" w:space="0" w:color="auto"/>
            </w:tcBorders>
            <w:shd w:val="clear" w:color="auto" w:fill="auto"/>
            <w:noWrap/>
            <w:vAlign w:val="bottom"/>
            <w:hideMark/>
          </w:tcPr>
          <w:p w14:paraId="708C5817"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110,00 </w:t>
            </w:r>
          </w:p>
        </w:tc>
        <w:tc>
          <w:tcPr>
            <w:tcW w:w="1921" w:type="dxa"/>
            <w:tcBorders>
              <w:top w:val="nil"/>
              <w:left w:val="nil"/>
              <w:bottom w:val="single" w:sz="4" w:space="0" w:color="auto"/>
              <w:right w:val="single" w:sz="8" w:space="0" w:color="auto"/>
            </w:tcBorders>
            <w:shd w:val="clear" w:color="auto" w:fill="auto"/>
            <w:noWrap/>
            <w:vAlign w:val="bottom"/>
            <w:hideMark/>
          </w:tcPr>
          <w:p w14:paraId="531C695C"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440,00 </w:t>
            </w:r>
          </w:p>
        </w:tc>
      </w:tr>
      <w:tr w:rsidR="00CF0908" w:rsidRPr="003451BA" w14:paraId="6C0D4DB9" w14:textId="77777777" w:rsidTr="00CF0908">
        <w:trPr>
          <w:trHeight w:val="288"/>
        </w:trPr>
        <w:tc>
          <w:tcPr>
            <w:tcW w:w="1593" w:type="dxa"/>
            <w:tcBorders>
              <w:top w:val="nil"/>
              <w:left w:val="single" w:sz="8" w:space="0" w:color="auto"/>
              <w:bottom w:val="single" w:sz="4" w:space="0" w:color="auto"/>
              <w:right w:val="single" w:sz="4" w:space="0" w:color="auto"/>
            </w:tcBorders>
            <w:shd w:val="clear" w:color="auto" w:fill="auto"/>
            <w:noWrap/>
            <w:vAlign w:val="bottom"/>
            <w:hideMark/>
          </w:tcPr>
          <w:p w14:paraId="791D0BC5" w14:textId="77777777" w:rsidR="00CF0908" w:rsidRPr="003451BA" w:rsidRDefault="00CF0908" w:rsidP="00CF0908">
            <w:pPr>
              <w:rPr>
                <w:rFonts w:ascii="Times New Roman" w:eastAsia="Times New Roman" w:hAnsi="Times New Roman"/>
                <w:b/>
                <w:bCs/>
                <w:i/>
                <w:iCs/>
                <w:color w:val="000000"/>
                <w:sz w:val="20"/>
                <w:szCs w:val="20"/>
              </w:rPr>
            </w:pPr>
            <w:r w:rsidRPr="003451BA">
              <w:rPr>
                <w:rFonts w:ascii="Times New Roman" w:eastAsia="Times New Roman" w:hAnsi="Times New Roman"/>
                <w:b/>
                <w:bCs/>
                <w:i/>
                <w:iCs/>
                <w:color w:val="000000"/>
                <w:sz w:val="20"/>
                <w:szCs w:val="20"/>
              </w:rPr>
              <w:t>Segurança</w:t>
            </w:r>
          </w:p>
        </w:tc>
        <w:tc>
          <w:tcPr>
            <w:tcW w:w="2069" w:type="dxa"/>
            <w:tcBorders>
              <w:top w:val="nil"/>
              <w:left w:val="nil"/>
              <w:bottom w:val="single" w:sz="4" w:space="0" w:color="auto"/>
              <w:right w:val="single" w:sz="4" w:space="0" w:color="auto"/>
            </w:tcBorders>
            <w:shd w:val="clear" w:color="auto" w:fill="auto"/>
            <w:noWrap/>
            <w:vAlign w:val="bottom"/>
            <w:hideMark/>
          </w:tcPr>
          <w:p w14:paraId="6A596F0A"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Extintores</w:t>
            </w:r>
          </w:p>
        </w:tc>
        <w:tc>
          <w:tcPr>
            <w:tcW w:w="1271" w:type="dxa"/>
            <w:tcBorders>
              <w:top w:val="nil"/>
              <w:left w:val="nil"/>
              <w:bottom w:val="single" w:sz="4" w:space="0" w:color="auto"/>
              <w:right w:val="single" w:sz="4" w:space="0" w:color="auto"/>
            </w:tcBorders>
            <w:shd w:val="clear" w:color="auto" w:fill="auto"/>
            <w:noWrap/>
            <w:vAlign w:val="bottom"/>
            <w:hideMark/>
          </w:tcPr>
          <w:p w14:paraId="0405B0D2" w14:textId="77777777" w:rsidR="00CF0908" w:rsidRPr="003451BA" w:rsidRDefault="00CF0908" w:rsidP="00CF0908">
            <w:pPr>
              <w:jc w:val="cente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4</w:t>
            </w:r>
          </w:p>
        </w:tc>
        <w:tc>
          <w:tcPr>
            <w:tcW w:w="1786" w:type="dxa"/>
            <w:tcBorders>
              <w:top w:val="nil"/>
              <w:left w:val="nil"/>
              <w:bottom w:val="single" w:sz="4" w:space="0" w:color="auto"/>
              <w:right w:val="single" w:sz="4" w:space="0" w:color="auto"/>
            </w:tcBorders>
            <w:shd w:val="clear" w:color="auto" w:fill="auto"/>
            <w:noWrap/>
            <w:vAlign w:val="bottom"/>
            <w:hideMark/>
          </w:tcPr>
          <w:p w14:paraId="695D2820"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99,40 </w:t>
            </w:r>
          </w:p>
        </w:tc>
        <w:tc>
          <w:tcPr>
            <w:tcW w:w="1921" w:type="dxa"/>
            <w:tcBorders>
              <w:top w:val="nil"/>
              <w:left w:val="nil"/>
              <w:bottom w:val="single" w:sz="4" w:space="0" w:color="auto"/>
              <w:right w:val="single" w:sz="8" w:space="0" w:color="auto"/>
            </w:tcBorders>
            <w:shd w:val="clear" w:color="auto" w:fill="auto"/>
            <w:noWrap/>
            <w:vAlign w:val="bottom"/>
            <w:hideMark/>
          </w:tcPr>
          <w:p w14:paraId="35D94A8A"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xml:space="preserve"> R$              397,60 </w:t>
            </w:r>
          </w:p>
        </w:tc>
      </w:tr>
      <w:tr w:rsidR="00CF0908" w:rsidRPr="003451BA" w14:paraId="7BF441C2" w14:textId="77777777" w:rsidTr="00CF0908">
        <w:trPr>
          <w:trHeight w:val="300"/>
        </w:trPr>
        <w:tc>
          <w:tcPr>
            <w:tcW w:w="1593" w:type="dxa"/>
            <w:tcBorders>
              <w:top w:val="nil"/>
              <w:left w:val="single" w:sz="8" w:space="0" w:color="auto"/>
              <w:bottom w:val="single" w:sz="8" w:space="0" w:color="auto"/>
              <w:right w:val="nil"/>
            </w:tcBorders>
            <w:shd w:val="clear" w:color="000000" w:fill="000000"/>
            <w:noWrap/>
            <w:vAlign w:val="bottom"/>
            <w:hideMark/>
          </w:tcPr>
          <w:p w14:paraId="556B97E2" w14:textId="77777777" w:rsidR="00CF0908" w:rsidRPr="003451BA" w:rsidRDefault="00CF0908" w:rsidP="00CF0908">
            <w:pPr>
              <w:rPr>
                <w:rFonts w:ascii="Times New Roman" w:eastAsia="Times New Roman" w:hAnsi="Times New Roman"/>
                <w:color w:val="000000"/>
                <w:sz w:val="20"/>
                <w:szCs w:val="20"/>
              </w:rPr>
            </w:pPr>
            <w:r w:rsidRPr="003451BA">
              <w:rPr>
                <w:rFonts w:ascii="Times New Roman" w:eastAsia="Times New Roman" w:hAnsi="Times New Roman"/>
                <w:color w:val="000000"/>
                <w:sz w:val="20"/>
                <w:szCs w:val="20"/>
              </w:rPr>
              <w:t> </w:t>
            </w:r>
          </w:p>
        </w:tc>
        <w:tc>
          <w:tcPr>
            <w:tcW w:w="5126" w:type="dxa"/>
            <w:gridSpan w:val="3"/>
            <w:tcBorders>
              <w:top w:val="single" w:sz="4" w:space="0" w:color="auto"/>
              <w:left w:val="single" w:sz="4" w:space="0" w:color="auto"/>
              <w:bottom w:val="single" w:sz="8" w:space="0" w:color="auto"/>
              <w:right w:val="single" w:sz="4" w:space="0" w:color="auto"/>
            </w:tcBorders>
            <w:shd w:val="clear" w:color="000000" w:fill="BFBFBF"/>
            <w:noWrap/>
            <w:vAlign w:val="bottom"/>
            <w:hideMark/>
          </w:tcPr>
          <w:p w14:paraId="1BAEA5AD" w14:textId="77777777" w:rsidR="00CF0908" w:rsidRPr="003451BA" w:rsidRDefault="00CF0908" w:rsidP="00CF0908">
            <w:pPr>
              <w:jc w:val="right"/>
              <w:rPr>
                <w:rFonts w:ascii="Times New Roman" w:eastAsia="Times New Roman" w:hAnsi="Times New Roman"/>
                <w:b/>
                <w:bCs/>
                <w:color w:val="000000"/>
                <w:sz w:val="20"/>
                <w:szCs w:val="20"/>
              </w:rPr>
            </w:pPr>
            <w:r w:rsidRPr="003451BA">
              <w:rPr>
                <w:rFonts w:ascii="Times New Roman" w:eastAsia="Times New Roman" w:hAnsi="Times New Roman"/>
                <w:b/>
                <w:bCs/>
                <w:color w:val="000000"/>
                <w:sz w:val="20"/>
                <w:szCs w:val="20"/>
              </w:rPr>
              <w:t>TOTAL</w:t>
            </w:r>
          </w:p>
        </w:tc>
        <w:tc>
          <w:tcPr>
            <w:tcW w:w="1921" w:type="dxa"/>
            <w:tcBorders>
              <w:top w:val="nil"/>
              <w:left w:val="nil"/>
              <w:bottom w:val="single" w:sz="8" w:space="0" w:color="auto"/>
              <w:right w:val="single" w:sz="8" w:space="0" w:color="auto"/>
            </w:tcBorders>
            <w:shd w:val="clear" w:color="auto" w:fill="auto"/>
            <w:noWrap/>
            <w:vAlign w:val="bottom"/>
            <w:hideMark/>
          </w:tcPr>
          <w:p w14:paraId="161698E5" w14:textId="77777777" w:rsidR="00CF0908" w:rsidRPr="003451BA" w:rsidRDefault="00CF0908" w:rsidP="00004F98">
            <w:pPr>
              <w:keepNext/>
              <w:rPr>
                <w:rFonts w:ascii="Times New Roman" w:eastAsia="Times New Roman" w:hAnsi="Times New Roman"/>
                <w:b/>
                <w:bCs/>
                <w:color w:val="000000"/>
                <w:sz w:val="20"/>
                <w:szCs w:val="20"/>
              </w:rPr>
            </w:pPr>
            <w:r w:rsidRPr="003451BA">
              <w:rPr>
                <w:rFonts w:ascii="Times New Roman" w:eastAsia="Times New Roman" w:hAnsi="Times New Roman"/>
                <w:b/>
                <w:bCs/>
                <w:color w:val="000000"/>
                <w:sz w:val="20"/>
                <w:szCs w:val="20"/>
              </w:rPr>
              <w:t xml:space="preserve"> R$         21.731,44 </w:t>
            </w:r>
          </w:p>
        </w:tc>
      </w:tr>
    </w:tbl>
    <w:p w14:paraId="5C9FFB4A" w14:textId="4ACE5C60" w:rsidR="00052297" w:rsidRDefault="00052297" w:rsidP="00004F98">
      <w:pPr>
        <w:pStyle w:val="Legenda"/>
        <w:rPr>
          <w:rFonts w:ascii="Arial" w:hAnsi="Arial" w:cs="Arial"/>
          <w:i w:val="0"/>
          <w:color w:val="auto"/>
          <w:sz w:val="20"/>
          <w:szCs w:val="20"/>
        </w:rPr>
      </w:pPr>
      <w:r w:rsidRPr="00CF0908">
        <w:rPr>
          <w:rFonts w:ascii="Arial" w:hAnsi="Arial" w:cs="Arial"/>
          <w:i w:val="0"/>
          <w:color w:val="auto"/>
          <w:sz w:val="20"/>
          <w:szCs w:val="20"/>
        </w:rPr>
        <w:t xml:space="preserve">Tabela </w:t>
      </w:r>
      <w:r>
        <w:rPr>
          <w:rFonts w:ascii="Arial" w:hAnsi="Arial" w:cs="Arial"/>
          <w:i w:val="0"/>
          <w:color w:val="auto"/>
          <w:sz w:val="20"/>
          <w:szCs w:val="20"/>
        </w:rPr>
        <w:fldChar w:fldCharType="begin"/>
      </w:r>
      <w:r>
        <w:rPr>
          <w:rFonts w:ascii="Arial" w:hAnsi="Arial" w:cs="Arial"/>
          <w:i w:val="0"/>
          <w:color w:val="auto"/>
          <w:sz w:val="20"/>
          <w:szCs w:val="20"/>
        </w:rPr>
        <w:instrText xml:space="preserve"> SEQ Tabela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2</w:t>
      </w:r>
      <w:r>
        <w:rPr>
          <w:rFonts w:ascii="Arial" w:hAnsi="Arial" w:cs="Arial"/>
          <w:i w:val="0"/>
          <w:color w:val="auto"/>
          <w:sz w:val="20"/>
          <w:szCs w:val="20"/>
        </w:rPr>
        <w:fldChar w:fldCharType="end"/>
      </w:r>
      <w:r w:rsidRPr="00CF0908">
        <w:rPr>
          <w:rFonts w:ascii="Arial" w:hAnsi="Arial" w:cs="Arial"/>
          <w:i w:val="0"/>
          <w:color w:val="auto"/>
          <w:sz w:val="20"/>
          <w:szCs w:val="20"/>
        </w:rPr>
        <w:t xml:space="preserve"> Custos para implantação do almoxarifado</w:t>
      </w:r>
    </w:p>
    <w:p w14:paraId="60372939" w14:textId="55A957F3" w:rsidR="00BC28BC" w:rsidRPr="00004F98" w:rsidRDefault="00004F98" w:rsidP="00004F98">
      <w:pPr>
        <w:pStyle w:val="Legenda"/>
        <w:rPr>
          <w:rFonts w:ascii="Arial" w:hAnsi="Arial" w:cs="Arial"/>
          <w:b/>
          <w:i w:val="0"/>
          <w:color w:val="auto"/>
          <w:sz w:val="20"/>
          <w:szCs w:val="20"/>
        </w:rPr>
      </w:pPr>
      <w:r w:rsidRPr="00004F98">
        <w:rPr>
          <w:rFonts w:ascii="Arial" w:hAnsi="Arial" w:cs="Arial"/>
          <w:i w:val="0"/>
          <w:color w:val="auto"/>
          <w:sz w:val="20"/>
          <w:szCs w:val="20"/>
        </w:rPr>
        <w:t>Fonte: Autores, 2018.</w:t>
      </w:r>
    </w:p>
    <w:p w14:paraId="162A9236" w14:textId="526A70A1" w:rsidR="00B37276" w:rsidRDefault="00FD7A33" w:rsidP="00B37276">
      <w:pPr>
        <w:pStyle w:val="Ttulo4"/>
        <w:rPr>
          <w:rFonts w:ascii="Arial" w:hAnsi="Arial" w:cs="Arial"/>
          <w:b/>
          <w:i w:val="0"/>
          <w:color w:val="auto"/>
          <w:sz w:val="24"/>
          <w:szCs w:val="24"/>
        </w:rPr>
      </w:pPr>
      <w:r>
        <w:rPr>
          <w:rFonts w:ascii="Arial" w:hAnsi="Arial" w:cs="Arial"/>
          <w:b/>
          <w:i w:val="0"/>
          <w:color w:val="auto"/>
          <w:sz w:val="24"/>
          <w:szCs w:val="24"/>
        </w:rPr>
        <w:lastRenderedPageBreak/>
        <w:t>4</w:t>
      </w:r>
      <w:r w:rsidR="00B37276" w:rsidRPr="00B37276">
        <w:rPr>
          <w:rFonts w:ascii="Arial" w:hAnsi="Arial" w:cs="Arial"/>
          <w:b/>
          <w:i w:val="0"/>
          <w:color w:val="auto"/>
          <w:sz w:val="24"/>
          <w:szCs w:val="24"/>
        </w:rPr>
        <w:t xml:space="preserve">.3.3.2. Curva ABC, Estoque </w:t>
      </w:r>
      <w:r w:rsidR="008E4B55">
        <w:rPr>
          <w:rFonts w:ascii="Arial" w:hAnsi="Arial" w:cs="Arial"/>
          <w:b/>
          <w:i w:val="0"/>
          <w:color w:val="auto"/>
          <w:sz w:val="24"/>
          <w:szCs w:val="24"/>
        </w:rPr>
        <w:t>de Segurança</w:t>
      </w:r>
      <w:r w:rsidR="00B37276" w:rsidRPr="00B37276">
        <w:rPr>
          <w:rFonts w:ascii="Arial" w:hAnsi="Arial" w:cs="Arial"/>
          <w:b/>
          <w:i w:val="0"/>
          <w:color w:val="auto"/>
          <w:sz w:val="24"/>
          <w:szCs w:val="24"/>
        </w:rPr>
        <w:t xml:space="preserve"> e FIFO</w:t>
      </w:r>
    </w:p>
    <w:p w14:paraId="410E6508" w14:textId="6046C576" w:rsidR="00B37276" w:rsidRDefault="00B37276" w:rsidP="00B37276"/>
    <w:p w14:paraId="16122CBE" w14:textId="54D950CB" w:rsidR="00B37276" w:rsidRDefault="00B37276" w:rsidP="00B37276">
      <w:pPr>
        <w:spacing w:line="360" w:lineRule="auto"/>
        <w:ind w:firstLine="708"/>
        <w:jc w:val="both"/>
        <w:rPr>
          <w:rFonts w:ascii="Arial" w:hAnsi="Arial" w:cs="Arial"/>
          <w:sz w:val="24"/>
          <w:szCs w:val="24"/>
        </w:rPr>
      </w:pPr>
      <w:r w:rsidRPr="00B37276">
        <w:rPr>
          <w:rFonts w:ascii="Arial" w:hAnsi="Arial" w:cs="Arial"/>
          <w:sz w:val="24"/>
          <w:szCs w:val="24"/>
        </w:rPr>
        <w:t>Os materiais foram analisados por uma curva ABC</w:t>
      </w:r>
      <w:r w:rsidR="00DC39D6">
        <w:rPr>
          <w:rFonts w:ascii="Arial" w:hAnsi="Arial" w:cs="Arial"/>
          <w:sz w:val="24"/>
          <w:szCs w:val="24"/>
        </w:rPr>
        <w:t>,</w:t>
      </w:r>
      <w:r w:rsidRPr="00B37276">
        <w:rPr>
          <w:rFonts w:ascii="Arial" w:hAnsi="Arial" w:cs="Arial"/>
          <w:sz w:val="24"/>
          <w:szCs w:val="24"/>
        </w:rPr>
        <w:t xml:space="preserve"> para saber quais possuem maior valor e que demandam maior prioridade de armazenagem e controle</w:t>
      </w:r>
      <w:r w:rsidR="008E4B55">
        <w:rPr>
          <w:rFonts w:ascii="Arial" w:hAnsi="Arial" w:cs="Arial"/>
          <w:sz w:val="24"/>
          <w:szCs w:val="24"/>
        </w:rPr>
        <w:t>,</w:t>
      </w:r>
      <w:r w:rsidRPr="00B37276">
        <w:rPr>
          <w:rFonts w:ascii="Arial" w:hAnsi="Arial" w:cs="Arial"/>
          <w:sz w:val="24"/>
          <w:szCs w:val="24"/>
        </w:rPr>
        <w:t xml:space="preserve"> dos quais possuem menos</w:t>
      </w:r>
      <w:r w:rsidR="00323499">
        <w:rPr>
          <w:rFonts w:ascii="Arial" w:hAnsi="Arial" w:cs="Arial"/>
          <w:sz w:val="24"/>
          <w:szCs w:val="24"/>
        </w:rPr>
        <w:t>.</w:t>
      </w:r>
    </w:p>
    <w:p w14:paraId="7318D9E6" w14:textId="5CB91F0F" w:rsidR="00323499" w:rsidRDefault="00A904B5" w:rsidP="00323499">
      <w:pPr>
        <w:spacing w:line="360" w:lineRule="auto"/>
        <w:jc w:val="both"/>
        <w:rPr>
          <w:rFonts w:ascii="Arial" w:hAnsi="Arial" w:cs="Arial"/>
          <w:sz w:val="24"/>
          <w:szCs w:val="24"/>
        </w:rPr>
      </w:pPr>
      <w:r>
        <w:rPr>
          <w:rFonts w:ascii="Arial" w:hAnsi="Arial" w:cs="Arial"/>
          <w:sz w:val="24"/>
          <w:szCs w:val="24"/>
        </w:rPr>
        <w:t>A Seguir</w:t>
      </w:r>
      <w:r w:rsidR="00323499">
        <w:rPr>
          <w:rFonts w:ascii="Arial" w:hAnsi="Arial" w:cs="Arial"/>
          <w:sz w:val="24"/>
          <w:szCs w:val="24"/>
        </w:rPr>
        <w:t xml:space="preserve"> </w:t>
      </w:r>
      <w:r>
        <w:rPr>
          <w:rFonts w:ascii="Arial" w:hAnsi="Arial" w:cs="Arial"/>
          <w:sz w:val="24"/>
          <w:szCs w:val="24"/>
        </w:rPr>
        <w:t>à</w:t>
      </w:r>
      <w:r w:rsidR="00323499">
        <w:rPr>
          <w:rFonts w:ascii="Arial" w:hAnsi="Arial" w:cs="Arial"/>
          <w:sz w:val="24"/>
          <w:szCs w:val="24"/>
        </w:rPr>
        <w:t xml:space="preserve"> figura 11 onde mostra a curva abc referente ao valor</w:t>
      </w:r>
      <w:r w:rsidR="009F1D95">
        <w:rPr>
          <w:rFonts w:ascii="Arial" w:hAnsi="Arial" w:cs="Arial"/>
          <w:sz w:val="24"/>
          <w:szCs w:val="24"/>
        </w:rPr>
        <w:t xml:space="preserve"> em R$</w:t>
      </w:r>
      <w:r w:rsidR="00323499">
        <w:rPr>
          <w:rFonts w:ascii="Arial" w:hAnsi="Arial" w:cs="Arial"/>
          <w:sz w:val="24"/>
          <w:szCs w:val="24"/>
        </w:rPr>
        <w:t xml:space="preserve"> dos materiais listados:</w:t>
      </w:r>
    </w:p>
    <w:p w14:paraId="0FD2FD0D" w14:textId="392B9A7D" w:rsidR="00004F98" w:rsidRDefault="00725CDF" w:rsidP="00004F98">
      <w:pPr>
        <w:keepNext/>
        <w:spacing w:line="360" w:lineRule="auto"/>
        <w:jc w:val="both"/>
      </w:pPr>
      <w:r w:rsidRPr="00725CDF">
        <w:rPr>
          <w:noProof/>
        </w:rPr>
        <mc:AlternateContent>
          <mc:Choice Requires="wpg">
            <w:drawing>
              <wp:inline distT="0" distB="0" distL="0" distR="0" wp14:anchorId="58D27E8E" wp14:editId="0917DA8A">
                <wp:extent cx="5495925" cy="3592513"/>
                <wp:effectExtent l="0" t="0" r="9525" b="8255"/>
                <wp:docPr id="4" name="Agrupar 5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495925" cy="3592513"/>
                          <a:chOff x="0" y="0"/>
                          <a:chExt cx="4572000" cy="2743200"/>
                        </a:xfrm>
                      </wpg:grpSpPr>
                      <wpg:grpSp>
                        <wpg:cNvPr id="5" name="Agrupar 5">
                          <a:extLst/>
                        </wpg:cNvPr>
                        <wpg:cNvGrpSpPr/>
                        <wpg:grpSpPr>
                          <a:xfrm>
                            <a:off x="0" y="0"/>
                            <a:ext cx="4572000" cy="2743200"/>
                            <a:chOff x="0" y="0"/>
                            <a:chExt cx="4572000" cy="2743200"/>
                          </a:xfrm>
                        </wpg:grpSpPr>
                        <wpg:graphicFrame>
                          <wpg:cNvPr id="8" name="Gráfico 8">
                            <a:extLst/>
                          </wpg:cNvPr>
                          <wpg:cNvFrPr>
                            <a:graphicFrameLocks/>
                          </wpg:cNvFrPr>
                          <wpg:xfrm>
                            <a:off x="0" y="0"/>
                            <a:ext cx="4572000" cy="2743200"/>
                          </wpg:xfrm>
                          <a:graphic>
                            <a:graphicData uri="http://schemas.openxmlformats.org/drawingml/2006/chart">
                              <c:chart xmlns:c="http://schemas.openxmlformats.org/drawingml/2006/chart" xmlns:r="http://schemas.openxmlformats.org/officeDocument/2006/relationships" r:id="rId21"/>
                            </a:graphicData>
                          </a:graphic>
                        </wpg:graphicFrame>
                        <wps:wsp>
                          <wps:cNvPr id="9" name="Conector reto 9">
                            <a:extLst/>
                          </wps:cNvPr>
                          <wps:cNvCnPr>
                            <a:cxnSpLocks/>
                          </wps:cNvCnPr>
                          <wps:spPr>
                            <a:xfrm>
                              <a:off x="2084070" y="515876"/>
                              <a:ext cx="674370" cy="1267205"/>
                            </a:xfrm>
                            <a:prstGeom prst="line">
                              <a:avLst/>
                            </a:prstGeom>
                          </wps:spPr>
                          <wps:style>
                            <a:lnRef idx="3">
                              <a:schemeClr val="dk1"/>
                            </a:lnRef>
                            <a:fillRef idx="0">
                              <a:schemeClr val="dk1"/>
                            </a:fillRef>
                            <a:effectRef idx="2">
                              <a:schemeClr val="dk1"/>
                            </a:effectRef>
                            <a:fontRef idx="minor">
                              <a:schemeClr val="tx1"/>
                            </a:fontRef>
                          </wps:style>
                          <wps:bodyPr/>
                        </wps:wsp>
                        <wps:wsp>
                          <wps:cNvPr id="19" name="Conector reto 19">
                            <a:extLst/>
                          </wps:cNvPr>
                          <wps:cNvCnPr>
                            <a:cxnSpLocks/>
                          </wps:cNvCnPr>
                          <wps:spPr>
                            <a:xfrm>
                              <a:off x="2750820" y="1790700"/>
                              <a:ext cx="862407" cy="400050"/>
                            </a:xfrm>
                            <a:prstGeom prst="line">
                              <a:avLst/>
                            </a:prstGeom>
                          </wps:spPr>
                          <wps:style>
                            <a:lnRef idx="3">
                              <a:schemeClr val="dk1"/>
                            </a:lnRef>
                            <a:fillRef idx="0">
                              <a:schemeClr val="dk1"/>
                            </a:fillRef>
                            <a:effectRef idx="2">
                              <a:schemeClr val="dk1"/>
                            </a:effectRef>
                            <a:fontRef idx="minor">
                              <a:schemeClr val="tx1"/>
                            </a:fontRef>
                          </wps:style>
                          <wps:bodyPr/>
                        </wps:wsp>
                        <wps:wsp>
                          <wps:cNvPr id="20" name="CaixaDeTexto 22">
                            <a:extLst/>
                          </wps:cNvPr>
                          <wps:cNvSpPr txBox="1"/>
                          <wps:spPr>
                            <a:xfrm>
                              <a:off x="2390118" y="2017354"/>
                              <a:ext cx="541020" cy="2209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3CDD0A5" w14:textId="77777777" w:rsidR="00FB0C94" w:rsidRDefault="00FB0C94" w:rsidP="00725CDF">
                                <w:pPr>
                                  <w:pStyle w:val="NormalWeb"/>
                                  <w:spacing w:before="0" w:beforeAutospacing="0" w:after="0" w:afterAutospacing="0"/>
                                </w:pPr>
                                <w:r>
                                  <w:rPr>
                                    <w:rFonts w:ascii="Arial" w:hAnsi="Arial" w:cs="Arial"/>
                                    <w:b/>
                                    <w:bCs/>
                                    <w:color w:val="000000" w:themeColor="dark1"/>
                                    <w:kern w:val="24"/>
                                  </w:rPr>
                                  <w:t>104</w:t>
                                </w:r>
                              </w:p>
                            </w:txbxContent>
                          </wps:txbx>
                          <wps:bodyPr wrap="square" rtlCol="0" anchor="t"/>
                        </wps:wsp>
                        <wps:wsp>
                          <wps:cNvPr id="22" name="CaixaDeTexto 23">
                            <a:extLst/>
                          </wps:cNvPr>
                          <wps:cNvSpPr txBox="1"/>
                          <wps:spPr>
                            <a:xfrm>
                              <a:off x="3208020" y="2141220"/>
                              <a:ext cx="487680" cy="22098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9CA1684" w14:textId="77777777" w:rsidR="00FB0C94" w:rsidRDefault="00FB0C94" w:rsidP="00725CDF">
                                <w:pPr>
                                  <w:pStyle w:val="NormalWeb"/>
                                  <w:spacing w:before="0" w:beforeAutospacing="0" w:after="0" w:afterAutospacing="0"/>
                                </w:pPr>
                                <w:r>
                                  <w:rPr>
                                    <w:rFonts w:ascii="Arial" w:hAnsi="Arial" w:cs="Arial"/>
                                    <w:b/>
                                    <w:bCs/>
                                    <w:color w:val="000000" w:themeColor="dark1"/>
                                    <w:kern w:val="24"/>
                                  </w:rPr>
                                  <w:t>129</w:t>
                                </w:r>
                              </w:p>
                            </w:txbxContent>
                          </wps:txbx>
                          <wps:bodyPr wrap="square" rtlCol="0" anchor="t"/>
                        </wps:wsp>
                      </wpg:grpSp>
                      <wps:wsp>
                        <wps:cNvPr id="24" name="CaixaDeTexto 21">
                          <a:extLst/>
                        </wps:cNvPr>
                        <wps:cNvSpPr txBox="1"/>
                        <wps:spPr>
                          <a:xfrm>
                            <a:off x="1575009" y="1338992"/>
                            <a:ext cx="388620" cy="27432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8CEB838" w14:textId="77777777" w:rsidR="00FB0C94" w:rsidRDefault="00FB0C94" w:rsidP="00725CDF">
                              <w:pPr>
                                <w:pStyle w:val="NormalWeb"/>
                                <w:spacing w:before="0" w:beforeAutospacing="0" w:after="0" w:afterAutospacing="0"/>
                              </w:pPr>
                              <w:r>
                                <w:rPr>
                                  <w:rFonts w:ascii="Arial" w:hAnsi="Arial" w:cs="Arial"/>
                                  <w:b/>
                                  <w:bCs/>
                                  <w:color w:val="000000" w:themeColor="dark1"/>
                                  <w:kern w:val="24"/>
                                </w:rPr>
                                <w:t>99</w:t>
                              </w:r>
                            </w:p>
                          </w:txbxContent>
                        </wps:txbx>
                        <wps:bodyPr wrap="square" rtlCol="0" anchor="t"/>
                      </wps:wsp>
                    </wpg:wgp>
                  </a:graphicData>
                </a:graphic>
              </wp:inline>
            </w:drawing>
          </mc:Choice>
          <mc:Fallback>
            <w:pict>
              <v:group w14:anchorId="58D27E8E" id="Agrupar 52" o:spid="_x0000_s1026" style="width:432.75pt;height:282.9pt;mso-position-horizontal-relative:char;mso-position-vertical-relative:line" coordsize="45720,2743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">
                <v:group id="Agrupar 5" o:spid="_x0000_s1027" style="position:absolute;width:45720;height:27432" coordsize="4572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Gráfico 8" o:spid="_x0000_s1028" type="#_x0000_t75" style="position:absolute;left:-50;top:-46;width:45842;height:27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">
                    <v:imagedata r:id="rId23" o:title=""/>
                    <o:lock v:ext="edit" aspectratio="f"/>
                  </v:shape>
                  <v:line id="Conector reto 9" o:spid="_x0000_s1029" style="position:absolute;visibility:visible;mso-wrap-style:square" from="20840,5158" to="27584,1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" strokecolor="black [3200]" strokeweight="1.5pt">
                    <v:stroke joinstyle="miter"/>
                    <o:lock v:ext="edit" shapetype="f"/>
                  </v:line>
                  <v:line id="Conector reto 19" o:spid="_x0000_s1030" style="position:absolute;visibility:visible;mso-wrap-style:square" from="27508,17907" to="36132,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" strokecolor="black [3200]" strokeweight="1.5pt">
                    <v:stroke joinstyle="miter"/>
                    <o:lock v:ext="edit" shapetype="f"/>
                  </v:line>
                  <v:shapetype id="_x0000_t202" coordsize="21600,21600" o:spt="202" path="m,l,21600r21600,l21600,xe">
                    <v:stroke joinstyle="miter"/>
                    <v:path gradientshapeok="t" o:connecttype="rect"/>
                  </v:shapetype>
                  <v:shape id="CaixaDeTexto 22" o:spid="_x0000_s1031" type="#_x0000_t202" style="position:absolute;left:23901;top:20173;width:5410;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33CDD0A5" w14:textId="77777777" w:rsidR="00FB0C94" w:rsidRDefault="00FB0C94" w:rsidP="00725CDF">
                          <w:pPr>
                            <w:pStyle w:val="NormalWeb"/>
                            <w:spacing w:before="0" w:beforeAutospacing="0" w:after="0" w:afterAutospacing="0"/>
                          </w:pPr>
                          <w:r>
                            <w:rPr>
                              <w:rFonts w:ascii="Arial" w:hAnsi="Arial" w:cs="Arial"/>
                              <w:b/>
                              <w:bCs/>
                              <w:color w:val="000000" w:themeColor="dark1"/>
                              <w:kern w:val="24"/>
                            </w:rPr>
                            <w:t>104</w:t>
                          </w:r>
                        </w:p>
                      </w:txbxContent>
                    </v:textbox>
                  </v:shape>
                  <v:shape id="CaixaDeTexto 23" o:spid="_x0000_s1032" type="#_x0000_t202" style="position:absolute;left:32080;top:21412;width:4877;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9CA1684" w14:textId="77777777" w:rsidR="00FB0C94" w:rsidRDefault="00FB0C94" w:rsidP="00725CDF">
                          <w:pPr>
                            <w:pStyle w:val="NormalWeb"/>
                            <w:spacing w:before="0" w:beforeAutospacing="0" w:after="0" w:afterAutospacing="0"/>
                          </w:pPr>
                          <w:r>
                            <w:rPr>
                              <w:rFonts w:ascii="Arial" w:hAnsi="Arial" w:cs="Arial"/>
                              <w:b/>
                              <w:bCs/>
                              <w:color w:val="000000" w:themeColor="dark1"/>
                              <w:kern w:val="24"/>
                            </w:rPr>
                            <w:t>129</w:t>
                          </w:r>
                        </w:p>
                      </w:txbxContent>
                    </v:textbox>
                  </v:shape>
                </v:group>
                <v:shape id="CaixaDeTexto 21" o:spid="_x0000_s1033" type="#_x0000_t202" style="position:absolute;left:15750;top:13389;width:3886;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8CEB838" w14:textId="77777777" w:rsidR="00FB0C94" w:rsidRDefault="00FB0C94" w:rsidP="00725CDF">
                        <w:pPr>
                          <w:pStyle w:val="NormalWeb"/>
                          <w:spacing w:before="0" w:beforeAutospacing="0" w:after="0" w:afterAutospacing="0"/>
                        </w:pPr>
                        <w:r>
                          <w:rPr>
                            <w:rFonts w:ascii="Arial" w:hAnsi="Arial" w:cs="Arial"/>
                            <w:b/>
                            <w:bCs/>
                            <w:color w:val="000000" w:themeColor="dark1"/>
                            <w:kern w:val="24"/>
                          </w:rPr>
                          <w:t>99</w:t>
                        </w:r>
                      </w:p>
                    </w:txbxContent>
                  </v:textbox>
                </v:shape>
                <w10:anchorlock/>
              </v:group>
            </w:pict>
          </mc:Fallback>
        </mc:AlternateContent>
      </w:r>
    </w:p>
    <w:p w14:paraId="6045D602" w14:textId="117011DA" w:rsidR="00052297" w:rsidRPr="00004F98" w:rsidRDefault="00052297" w:rsidP="00052297">
      <w:pPr>
        <w:pStyle w:val="Legenda"/>
        <w:keepNext/>
        <w:jc w:val="both"/>
        <w:rPr>
          <w:rFonts w:ascii="Arial" w:hAnsi="Arial" w:cs="Arial"/>
          <w:i w:val="0"/>
          <w:color w:val="auto"/>
          <w:sz w:val="20"/>
          <w:szCs w:val="20"/>
        </w:rPr>
      </w:pPr>
      <w:r w:rsidRPr="00004F98">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11</w:t>
      </w:r>
      <w:r>
        <w:rPr>
          <w:rFonts w:ascii="Arial" w:hAnsi="Arial" w:cs="Arial"/>
          <w:i w:val="0"/>
          <w:color w:val="auto"/>
          <w:sz w:val="20"/>
          <w:szCs w:val="20"/>
        </w:rPr>
        <w:fldChar w:fldCharType="end"/>
      </w:r>
      <w:r>
        <w:rPr>
          <w:rFonts w:ascii="Arial" w:hAnsi="Arial" w:cs="Arial"/>
          <w:i w:val="0"/>
          <w:color w:val="auto"/>
          <w:sz w:val="20"/>
          <w:szCs w:val="20"/>
        </w:rPr>
        <w:t>:</w:t>
      </w:r>
      <w:r w:rsidRPr="00004F98">
        <w:rPr>
          <w:rFonts w:ascii="Arial" w:hAnsi="Arial" w:cs="Arial"/>
          <w:i w:val="0"/>
          <w:color w:val="auto"/>
          <w:sz w:val="20"/>
          <w:szCs w:val="20"/>
        </w:rPr>
        <w:t xml:space="preserve"> Curva abc materiais - Quantidade e preço</w:t>
      </w:r>
    </w:p>
    <w:p w14:paraId="75B5346A" w14:textId="7BF9E994" w:rsidR="00B37276" w:rsidRPr="00004F98" w:rsidRDefault="00004F98" w:rsidP="00004F98">
      <w:pPr>
        <w:pStyle w:val="Legenda"/>
        <w:jc w:val="both"/>
        <w:rPr>
          <w:rFonts w:ascii="Arial" w:hAnsi="Arial" w:cs="Arial"/>
          <w:i w:val="0"/>
          <w:color w:val="auto"/>
          <w:sz w:val="20"/>
          <w:szCs w:val="20"/>
        </w:rPr>
      </w:pPr>
      <w:r w:rsidRPr="00004F98">
        <w:rPr>
          <w:rFonts w:ascii="Arial" w:hAnsi="Arial" w:cs="Arial"/>
          <w:i w:val="0"/>
          <w:color w:val="auto"/>
          <w:sz w:val="20"/>
          <w:szCs w:val="20"/>
        </w:rPr>
        <w:t>Fonte: Autores, 2018.</w:t>
      </w:r>
    </w:p>
    <w:p w14:paraId="005D978E" w14:textId="094DFAE2" w:rsidR="00B37276" w:rsidRDefault="00323499" w:rsidP="00B37276">
      <w:pPr>
        <w:spacing w:line="360" w:lineRule="auto"/>
        <w:ind w:firstLine="708"/>
        <w:jc w:val="both"/>
        <w:rPr>
          <w:rFonts w:ascii="Arial" w:hAnsi="Arial" w:cs="Arial"/>
          <w:sz w:val="24"/>
          <w:szCs w:val="24"/>
        </w:rPr>
      </w:pPr>
      <w:r>
        <w:rPr>
          <w:rFonts w:ascii="Arial" w:hAnsi="Arial" w:cs="Arial"/>
          <w:sz w:val="24"/>
          <w:szCs w:val="24"/>
        </w:rPr>
        <w:t>Para se chegar a este gráfico foram</w:t>
      </w:r>
      <w:r w:rsidR="004F40BC">
        <w:rPr>
          <w:rFonts w:ascii="Arial" w:hAnsi="Arial" w:cs="Arial"/>
          <w:sz w:val="24"/>
          <w:szCs w:val="24"/>
        </w:rPr>
        <w:t xml:space="preserve"> analisados todos</w:t>
      </w:r>
      <w:r w:rsidR="008E4B55">
        <w:rPr>
          <w:rFonts w:ascii="Arial" w:hAnsi="Arial" w:cs="Arial"/>
          <w:sz w:val="24"/>
          <w:szCs w:val="24"/>
        </w:rPr>
        <w:t xml:space="preserve"> </w:t>
      </w:r>
      <w:r>
        <w:rPr>
          <w:rFonts w:ascii="Arial" w:hAnsi="Arial" w:cs="Arial"/>
          <w:sz w:val="24"/>
          <w:szCs w:val="24"/>
        </w:rPr>
        <w:t>os</w:t>
      </w:r>
      <w:r w:rsidR="004F40BC">
        <w:rPr>
          <w:rFonts w:ascii="Arial" w:hAnsi="Arial" w:cs="Arial"/>
          <w:sz w:val="24"/>
          <w:szCs w:val="24"/>
        </w:rPr>
        <w:t xml:space="preserve"> </w:t>
      </w:r>
      <w:r w:rsidR="008E4B55">
        <w:rPr>
          <w:rFonts w:ascii="Arial" w:hAnsi="Arial" w:cs="Arial"/>
          <w:sz w:val="24"/>
          <w:szCs w:val="24"/>
        </w:rPr>
        <w:t>7</w:t>
      </w:r>
      <w:r>
        <w:rPr>
          <w:rFonts w:ascii="Arial" w:hAnsi="Arial" w:cs="Arial"/>
          <w:sz w:val="24"/>
          <w:szCs w:val="24"/>
        </w:rPr>
        <w:t xml:space="preserve"> estoques</w:t>
      </w:r>
      <w:r w:rsidR="004F40BC">
        <w:rPr>
          <w:rFonts w:ascii="Arial" w:hAnsi="Arial" w:cs="Arial"/>
          <w:sz w:val="24"/>
          <w:szCs w:val="24"/>
        </w:rPr>
        <w:t xml:space="preserve"> sendo: 2308 itens totais com um valor aproximado de</w:t>
      </w:r>
      <w:r>
        <w:rPr>
          <w:rFonts w:ascii="Arial" w:hAnsi="Arial" w:cs="Arial"/>
          <w:sz w:val="24"/>
          <w:szCs w:val="24"/>
        </w:rPr>
        <w:t xml:space="preserve"> </w:t>
      </w:r>
      <w:r w:rsidR="004F40BC">
        <w:rPr>
          <w:rFonts w:ascii="Arial" w:hAnsi="Arial" w:cs="Arial"/>
          <w:sz w:val="24"/>
          <w:szCs w:val="24"/>
        </w:rPr>
        <w:t>R$ 7</w:t>
      </w:r>
      <w:r w:rsidR="00D235CD">
        <w:rPr>
          <w:rFonts w:ascii="Arial" w:hAnsi="Arial" w:cs="Arial"/>
          <w:sz w:val="24"/>
          <w:szCs w:val="24"/>
        </w:rPr>
        <w:t>0</w:t>
      </w:r>
      <w:r w:rsidR="004F40BC">
        <w:rPr>
          <w:rFonts w:ascii="Arial" w:hAnsi="Arial" w:cs="Arial"/>
          <w:sz w:val="24"/>
          <w:szCs w:val="24"/>
        </w:rPr>
        <w:t>.</w:t>
      </w:r>
      <w:r w:rsidR="00D235CD">
        <w:rPr>
          <w:rFonts w:ascii="Arial" w:hAnsi="Arial" w:cs="Arial"/>
          <w:sz w:val="24"/>
          <w:szCs w:val="24"/>
        </w:rPr>
        <w:t>524</w:t>
      </w:r>
      <w:r w:rsidR="004F40BC">
        <w:rPr>
          <w:rFonts w:ascii="Arial" w:hAnsi="Arial" w:cs="Arial"/>
          <w:sz w:val="24"/>
          <w:szCs w:val="24"/>
        </w:rPr>
        <w:t>,</w:t>
      </w:r>
      <w:r w:rsidR="00D235CD">
        <w:rPr>
          <w:rFonts w:ascii="Arial" w:hAnsi="Arial" w:cs="Arial"/>
          <w:sz w:val="24"/>
          <w:szCs w:val="24"/>
        </w:rPr>
        <w:t>93</w:t>
      </w:r>
      <w:r w:rsidR="004F40BC">
        <w:rPr>
          <w:rFonts w:ascii="Arial" w:hAnsi="Arial" w:cs="Arial"/>
          <w:sz w:val="24"/>
          <w:szCs w:val="24"/>
        </w:rPr>
        <w:t xml:space="preserve"> de estoque </w:t>
      </w:r>
      <w:r w:rsidR="00D235CD">
        <w:rPr>
          <w:rFonts w:ascii="Arial" w:hAnsi="Arial" w:cs="Arial"/>
          <w:sz w:val="24"/>
          <w:szCs w:val="24"/>
        </w:rPr>
        <w:t>necessário</w:t>
      </w:r>
      <w:r w:rsidR="004F40BC">
        <w:rPr>
          <w:rFonts w:ascii="Arial" w:hAnsi="Arial" w:cs="Arial"/>
          <w:sz w:val="24"/>
          <w:szCs w:val="24"/>
        </w:rPr>
        <w:t xml:space="preserve"> para saber quais itens demandam maior atenção, destes dados</w:t>
      </w:r>
      <w:r w:rsidR="00DC39D6">
        <w:rPr>
          <w:rFonts w:ascii="Arial" w:hAnsi="Arial" w:cs="Arial"/>
          <w:sz w:val="24"/>
          <w:szCs w:val="24"/>
        </w:rPr>
        <w:t xml:space="preserve"> se</w:t>
      </w:r>
      <w:r w:rsidR="004F40BC">
        <w:rPr>
          <w:rFonts w:ascii="Arial" w:hAnsi="Arial" w:cs="Arial"/>
          <w:sz w:val="24"/>
          <w:szCs w:val="24"/>
        </w:rPr>
        <w:t xml:space="preserve"> </w:t>
      </w:r>
      <w:r w:rsidR="00525368">
        <w:rPr>
          <w:rFonts w:ascii="Arial" w:hAnsi="Arial" w:cs="Arial"/>
          <w:sz w:val="24"/>
          <w:szCs w:val="24"/>
        </w:rPr>
        <w:t>obteve</w:t>
      </w:r>
      <w:r w:rsidR="004F40BC">
        <w:rPr>
          <w:rFonts w:ascii="Arial" w:hAnsi="Arial" w:cs="Arial"/>
          <w:sz w:val="24"/>
          <w:szCs w:val="24"/>
        </w:rPr>
        <w:t xml:space="preserve">: </w:t>
      </w:r>
      <w:r>
        <w:rPr>
          <w:rFonts w:ascii="Arial" w:hAnsi="Arial" w:cs="Arial"/>
          <w:sz w:val="24"/>
          <w:szCs w:val="24"/>
        </w:rPr>
        <w:t xml:space="preserve"> </w:t>
      </w:r>
      <w:r w:rsidR="00B37276" w:rsidRPr="00B37276">
        <w:rPr>
          <w:rFonts w:ascii="Arial" w:hAnsi="Arial" w:cs="Arial"/>
          <w:sz w:val="24"/>
          <w:szCs w:val="24"/>
        </w:rPr>
        <w:t>99 materiais de 332 possuem maior valor e giro de estoque, por isto demandam mais controle</w:t>
      </w:r>
      <w:r w:rsidR="00DC39D6">
        <w:rPr>
          <w:rFonts w:ascii="Arial" w:hAnsi="Arial" w:cs="Arial"/>
          <w:sz w:val="24"/>
          <w:szCs w:val="24"/>
        </w:rPr>
        <w:t>, estes itens correspondem a</w:t>
      </w:r>
      <w:r w:rsidR="00B37276" w:rsidRPr="00B37276">
        <w:rPr>
          <w:rFonts w:ascii="Arial" w:hAnsi="Arial" w:cs="Arial"/>
          <w:sz w:val="24"/>
          <w:szCs w:val="24"/>
        </w:rPr>
        <w:t xml:space="preserve"> 79,83% dos itens com maior valor, isto mostra </w:t>
      </w:r>
      <w:r w:rsidR="00525368">
        <w:rPr>
          <w:rFonts w:ascii="Arial" w:hAnsi="Arial" w:cs="Arial"/>
          <w:sz w:val="24"/>
          <w:szCs w:val="24"/>
        </w:rPr>
        <w:t>que os itens A necessitam de maior atenção e de um planejamento eficiente</w:t>
      </w:r>
      <w:r w:rsidR="00B37276" w:rsidRPr="00B37276">
        <w:rPr>
          <w:rFonts w:ascii="Arial" w:hAnsi="Arial" w:cs="Arial"/>
          <w:sz w:val="24"/>
          <w:szCs w:val="24"/>
        </w:rPr>
        <w:t>. Os demais itens possuem valores menores, porém também requerem um cuidado especial</w:t>
      </w:r>
      <w:r w:rsidR="00B37276">
        <w:rPr>
          <w:rFonts w:ascii="Arial" w:hAnsi="Arial" w:cs="Arial"/>
          <w:sz w:val="24"/>
          <w:szCs w:val="24"/>
        </w:rPr>
        <w:t>.</w:t>
      </w:r>
      <w:r w:rsidR="00525368">
        <w:rPr>
          <w:rFonts w:ascii="Arial" w:hAnsi="Arial" w:cs="Arial"/>
          <w:sz w:val="24"/>
          <w:szCs w:val="24"/>
        </w:rPr>
        <w:t xml:space="preserve"> Dos itens encontrados na curva A, foi propost</w:t>
      </w:r>
      <w:r w:rsidR="00DC39D6">
        <w:rPr>
          <w:rFonts w:ascii="Arial" w:hAnsi="Arial" w:cs="Arial"/>
          <w:sz w:val="24"/>
          <w:szCs w:val="24"/>
        </w:rPr>
        <w:t>o</w:t>
      </w:r>
      <w:r w:rsidR="00525368">
        <w:rPr>
          <w:rFonts w:ascii="Arial" w:hAnsi="Arial" w:cs="Arial"/>
          <w:sz w:val="24"/>
          <w:szCs w:val="24"/>
        </w:rPr>
        <w:t xml:space="preserve"> em 1 deles um estudo mais eficaz sobre seu controle:</w:t>
      </w:r>
    </w:p>
    <w:p w14:paraId="169111C5" w14:textId="432275A9" w:rsidR="008E4B55" w:rsidRDefault="00052297" w:rsidP="008E4B55">
      <w:pPr>
        <w:spacing w:line="360" w:lineRule="auto"/>
        <w:jc w:val="both"/>
        <w:rPr>
          <w:rFonts w:ascii="Arial" w:hAnsi="Arial" w:cs="Arial"/>
          <w:sz w:val="24"/>
          <w:szCs w:val="24"/>
        </w:rPr>
      </w:pPr>
      <w:r>
        <w:rPr>
          <w:rFonts w:ascii="Arial" w:hAnsi="Arial" w:cs="Arial"/>
          <w:sz w:val="24"/>
          <w:szCs w:val="24"/>
        </w:rPr>
        <w:lastRenderedPageBreak/>
        <w:t xml:space="preserve">A tabela 3 que se encontra na página 23, </w:t>
      </w:r>
      <w:r w:rsidR="008E4B55">
        <w:rPr>
          <w:rFonts w:ascii="Arial" w:hAnsi="Arial" w:cs="Arial"/>
          <w:sz w:val="24"/>
          <w:szCs w:val="24"/>
        </w:rPr>
        <w:t>mostra os itens analisados</w:t>
      </w:r>
      <w:r w:rsidR="00E63BD3">
        <w:rPr>
          <w:rFonts w:ascii="Arial" w:hAnsi="Arial" w:cs="Arial"/>
          <w:sz w:val="24"/>
          <w:szCs w:val="24"/>
        </w:rPr>
        <w:t xml:space="preserve"> em planilha</w:t>
      </w:r>
      <w:r w:rsidR="008E4B55">
        <w:rPr>
          <w:rFonts w:ascii="Arial" w:hAnsi="Arial" w:cs="Arial"/>
          <w:sz w:val="24"/>
          <w:szCs w:val="24"/>
        </w:rPr>
        <w:t xml:space="preserve"> </w:t>
      </w:r>
      <w:r w:rsidR="00E63BD3">
        <w:rPr>
          <w:rFonts w:ascii="Arial" w:hAnsi="Arial" w:cs="Arial"/>
          <w:sz w:val="24"/>
          <w:szCs w:val="24"/>
        </w:rPr>
        <w:t>referente a</w:t>
      </w:r>
      <w:r w:rsidR="008E4B55">
        <w:rPr>
          <w:rFonts w:ascii="Arial" w:hAnsi="Arial" w:cs="Arial"/>
          <w:sz w:val="24"/>
          <w:szCs w:val="24"/>
        </w:rPr>
        <w:t xml:space="preserve"> curva ABC:</w:t>
      </w:r>
    </w:p>
    <w:p w14:paraId="43DC3E3F" w14:textId="0DB9CEEB" w:rsidR="00D74A4C" w:rsidRDefault="003C7CBB" w:rsidP="00052297">
      <w:pPr>
        <w:pStyle w:val="SemEspaamento"/>
        <w:ind w:left="-142"/>
        <w:jc w:val="center"/>
      </w:pPr>
      <w:r>
        <w:rPr>
          <w:noProof/>
        </w:rPr>
        <mc:AlternateContent>
          <mc:Choice Requires="wps">
            <w:drawing>
              <wp:anchor distT="0" distB="0" distL="114300" distR="114300" simplePos="0" relativeHeight="251675648" behindDoc="0" locked="0" layoutInCell="1" allowOverlap="1" wp14:anchorId="464BD21C" wp14:editId="196F9934">
                <wp:simplePos x="0" y="0"/>
                <wp:positionH relativeFrom="column">
                  <wp:posOffset>2562225</wp:posOffset>
                </wp:positionH>
                <wp:positionV relativeFrom="paragraph">
                  <wp:posOffset>100965</wp:posOffset>
                </wp:positionV>
                <wp:extent cx="121920" cy="129540"/>
                <wp:effectExtent l="0" t="0" r="11430" b="3810"/>
                <wp:wrapNone/>
                <wp:docPr id="45" name="Sinal de Multiplicação 45"/>
                <wp:cNvGraphicFramePr/>
                <a:graphic xmlns:a="http://schemas.openxmlformats.org/drawingml/2006/main">
                  <a:graphicData uri="http://schemas.microsoft.com/office/word/2010/wordprocessingShape">
                    <wps:wsp>
                      <wps:cNvSpPr/>
                      <wps:spPr>
                        <a:xfrm>
                          <a:off x="0" y="0"/>
                          <a:ext cx="121920" cy="129540"/>
                        </a:xfrm>
                        <a:prstGeom prst="mathMultiply">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9D417" id="Sinal de Multiplicação 45" o:spid="_x0000_s1026" style="position:absolute;margin-left:201.75pt;margin-top:7.95pt;width:9.6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" path="m18841,40939l39723,21286,60960,43850,82197,21286r20882,19653l80649,64770r22430,23831l82197,108254,60960,85690,39723,108254,18841,88601,41271,64770,18841,40939xe" fillcolor="red" strokecolor="red" strokeweight="1pt">
                <v:stroke joinstyle="miter"/>
                <v:path arrowok="t" o:connecttype="custom" o:connectlocs="18841,40939;39723,21286;60960,43850;82197,21286;103079,40939;80649,64770;103079,88601;82197,108254;60960,85690;39723,108254;18841,88601;41271,64770;18841,40939" o:connectangles="0,0,0,0,0,0,0,0,0,0,0,0,0"/>
              </v:shape>
            </w:pict>
          </mc:Fallback>
        </mc:AlternateContent>
      </w:r>
      <w:r w:rsidR="00D74A4C" w:rsidRPr="00525368">
        <w:rPr>
          <w:noProof/>
        </w:rPr>
        <w:drawing>
          <wp:inline distT="0" distB="0" distL="0" distR="0" wp14:anchorId="17AF303D" wp14:editId="77368E43">
            <wp:extent cx="5760085" cy="215328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2153285"/>
                    </a:xfrm>
                    <a:prstGeom prst="rect">
                      <a:avLst/>
                    </a:prstGeom>
                    <a:noFill/>
                    <a:ln>
                      <a:noFill/>
                    </a:ln>
                  </pic:spPr>
                </pic:pic>
              </a:graphicData>
            </a:graphic>
          </wp:inline>
        </w:drawing>
      </w:r>
    </w:p>
    <w:p w14:paraId="01126946" w14:textId="3E3153B4" w:rsidR="00525368" w:rsidRDefault="00D74A4C" w:rsidP="00052297">
      <w:pPr>
        <w:pStyle w:val="SemEspaamento"/>
        <w:ind w:left="-142"/>
        <w:jc w:val="center"/>
        <w:rPr>
          <w:rFonts w:ascii="Arial" w:hAnsi="Arial" w:cs="Arial"/>
          <w:sz w:val="24"/>
          <w:szCs w:val="24"/>
        </w:rPr>
      </w:pPr>
      <w:r w:rsidRPr="00D74A4C">
        <w:rPr>
          <w:noProof/>
        </w:rPr>
        <w:drawing>
          <wp:inline distT="0" distB="0" distL="0" distR="0" wp14:anchorId="23700761" wp14:editId="2D09B436">
            <wp:extent cx="5760085" cy="1027430"/>
            <wp:effectExtent l="0" t="0" r="0" b="127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1027430"/>
                    </a:xfrm>
                    <a:prstGeom prst="rect">
                      <a:avLst/>
                    </a:prstGeom>
                    <a:noFill/>
                    <a:ln>
                      <a:noFill/>
                    </a:ln>
                  </pic:spPr>
                </pic:pic>
              </a:graphicData>
            </a:graphic>
          </wp:inline>
        </w:drawing>
      </w:r>
    </w:p>
    <w:p w14:paraId="3B92B624" w14:textId="77777777" w:rsidR="00052297" w:rsidRDefault="00D74A4C" w:rsidP="00052297">
      <w:pPr>
        <w:keepNext/>
        <w:spacing w:line="360" w:lineRule="auto"/>
        <w:ind w:left="-142"/>
        <w:jc w:val="center"/>
        <w:rPr>
          <w:rFonts w:ascii="Arial" w:hAnsi="Arial" w:cs="Arial"/>
          <w:sz w:val="20"/>
          <w:szCs w:val="20"/>
        </w:rPr>
      </w:pPr>
      <w:r w:rsidRPr="00D74A4C">
        <w:rPr>
          <w:noProof/>
        </w:rPr>
        <w:drawing>
          <wp:inline distT="0" distB="0" distL="0" distR="0" wp14:anchorId="21701D8A" wp14:editId="6AF282D8">
            <wp:extent cx="5760085" cy="112966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1129665"/>
                    </a:xfrm>
                    <a:prstGeom prst="rect">
                      <a:avLst/>
                    </a:prstGeom>
                    <a:noFill/>
                    <a:ln>
                      <a:noFill/>
                    </a:ln>
                  </pic:spPr>
                </pic:pic>
              </a:graphicData>
            </a:graphic>
          </wp:inline>
        </w:drawing>
      </w:r>
    </w:p>
    <w:p w14:paraId="3130F66F" w14:textId="6E48FF44" w:rsidR="00052297" w:rsidRPr="00052297" w:rsidRDefault="00052297" w:rsidP="00052297">
      <w:pPr>
        <w:keepNext/>
        <w:spacing w:line="360" w:lineRule="auto"/>
        <w:rPr>
          <w:rFonts w:ascii="Arial" w:hAnsi="Arial" w:cs="Arial"/>
          <w:sz w:val="20"/>
          <w:szCs w:val="20"/>
        </w:rPr>
      </w:pPr>
      <w:r w:rsidRPr="00052297">
        <w:rPr>
          <w:rFonts w:ascii="Arial" w:hAnsi="Arial" w:cs="Arial"/>
          <w:sz w:val="20"/>
          <w:szCs w:val="20"/>
        </w:rPr>
        <w:t xml:space="preserve">Tabela </w:t>
      </w:r>
      <w:r w:rsidRPr="00052297">
        <w:rPr>
          <w:rFonts w:ascii="Arial" w:hAnsi="Arial" w:cs="Arial"/>
          <w:sz w:val="20"/>
          <w:szCs w:val="20"/>
        </w:rPr>
        <w:fldChar w:fldCharType="begin"/>
      </w:r>
      <w:r w:rsidRPr="00052297">
        <w:rPr>
          <w:rFonts w:ascii="Arial" w:hAnsi="Arial" w:cs="Arial"/>
          <w:sz w:val="20"/>
          <w:szCs w:val="20"/>
        </w:rPr>
        <w:instrText xml:space="preserve"> SEQ Tabela \* ARABIC </w:instrText>
      </w:r>
      <w:r w:rsidRPr="00052297">
        <w:rPr>
          <w:rFonts w:ascii="Arial" w:hAnsi="Arial" w:cs="Arial"/>
          <w:sz w:val="20"/>
          <w:szCs w:val="20"/>
        </w:rPr>
        <w:fldChar w:fldCharType="separate"/>
      </w:r>
      <w:r w:rsidR="008C5283">
        <w:rPr>
          <w:rFonts w:ascii="Arial" w:hAnsi="Arial" w:cs="Arial"/>
          <w:noProof/>
          <w:sz w:val="20"/>
          <w:szCs w:val="20"/>
        </w:rPr>
        <w:t>3</w:t>
      </w:r>
      <w:r w:rsidRPr="00052297">
        <w:rPr>
          <w:rFonts w:ascii="Arial" w:hAnsi="Arial" w:cs="Arial"/>
          <w:sz w:val="20"/>
          <w:szCs w:val="20"/>
        </w:rPr>
        <w:fldChar w:fldCharType="end"/>
      </w:r>
      <w:r w:rsidRPr="00052297">
        <w:rPr>
          <w:rFonts w:ascii="Arial" w:hAnsi="Arial" w:cs="Arial"/>
          <w:sz w:val="20"/>
          <w:szCs w:val="20"/>
        </w:rPr>
        <w:t xml:space="preserve"> Tabela contendo dados da curva abc</w:t>
      </w:r>
    </w:p>
    <w:p w14:paraId="615ECA90" w14:textId="09DE88FE" w:rsidR="00D74A4C" w:rsidRPr="008E4B55" w:rsidRDefault="008E4B55" w:rsidP="00052297">
      <w:pPr>
        <w:keepNext/>
        <w:spacing w:line="360" w:lineRule="auto"/>
        <w:jc w:val="both"/>
      </w:pPr>
      <w:r w:rsidRPr="00004F98">
        <w:rPr>
          <w:rFonts w:ascii="Arial" w:hAnsi="Arial" w:cs="Arial"/>
          <w:sz w:val="20"/>
          <w:szCs w:val="20"/>
        </w:rPr>
        <w:t>Fonte:  Autores, 2018.</w:t>
      </w:r>
    </w:p>
    <w:p w14:paraId="0B5001CD" w14:textId="6FFE2351" w:rsidR="00525368" w:rsidRDefault="00525368" w:rsidP="0003661A">
      <w:pPr>
        <w:spacing w:line="360" w:lineRule="auto"/>
        <w:jc w:val="both"/>
        <w:rPr>
          <w:rFonts w:ascii="Arial" w:hAnsi="Arial" w:cs="Arial"/>
          <w:i/>
          <w:sz w:val="24"/>
          <w:szCs w:val="24"/>
        </w:rPr>
      </w:pPr>
      <w:r>
        <w:rPr>
          <w:rFonts w:ascii="Arial" w:hAnsi="Arial" w:cs="Arial"/>
          <w:sz w:val="24"/>
          <w:szCs w:val="24"/>
        </w:rPr>
        <w:t xml:space="preserve">Item selecionado: </w:t>
      </w:r>
      <w:r w:rsidR="00375E75" w:rsidRPr="00375E75">
        <w:rPr>
          <w:rFonts w:ascii="Arial" w:hAnsi="Arial" w:cs="Arial"/>
          <w:i/>
          <w:sz w:val="24"/>
          <w:szCs w:val="24"/>
        </w:rPr>
        <w:t>Papel Higiênico Fardos c/ 8 rolos de 250m cada</w:t>
      </w:r>
    </w:p>
    <w:p w14:paraId="039DDED4" w14:textId="2B14B666" w:rsidR="00375E75" w:rsidRDefault="00375E75" w:rsidP="0003661A">
      <w:pPr>
        <w:spacing w:line="360" w:lineRule="auto"/>
        <w:jc w:val="both"/>
        <w:rPr>
          <w:rFonts w:ascii="Arial" w:hAnsi="Arial" w:cs="Arial"/>
          <w:i/>
          <w:sz w:val="24"/>
          <w:szCs w:val="24"/>
        </w:rPr>
      </w:pPr>
      <w:r>
        <w:rPr>
          <w:rFonts w:ascii="Arial" w:hAnsi="Arial" w:cs="Arial"/>
          <w:i/>
          <w:sz w:val="24"/>
          <w:szCs w:val="24"/>
        </w:rPr>
        <w:t>Demanda: 70/Mês</w:t>
      </w:r>
      <w:r w:rsidR="00140A79">
        <w:rPr>
          <w:rFonts w:ascii="Arial" w:hAnsi="Arial" w:cs="Arial"/>
          <w:i/>
          <w:sz w:val="24"/>
          <w:szCs w:val="24"/>
        </w:rPr>
        <w:t xml:space="preserve"> = 2,33/ dia = 3/dia</w:t>
      </w:r>
      <w:r w:rsidR="009861AE">
        <w:rPr>
          <w:rFonts w:ascii="Arial" w:hAnsi="Arial" w:cs="Arial"/>
          <w:i/>
          <w:sz w:val="24"/>
          <w:szCs w:val="24"/>
        </w:rPr>
        <w:t xml:space="preserve"> (dados coletados de 1 ano)</w:t>
      </w:r>
    </w:p>
    <w:p w14:paraId="49B6D855" w14:textId="34F3FA0F" w:rsidR="00375E75" w:rsidRDefault="00375E75" w:rsidP="0003661A">
      <w:pPr>
        <w:spacing w:line="360" w:lineRule="auto"/>
        <w:jc w:val="both"/>
        <w:rPr>
          <w:rFonts w:ascii="Arial" w:hAnsi="Arial" w:cs="Arial"/>
          <w:i/>
          <w:sz w:val="24"/>
          <w:szCs w:val="24"/>
        </w:rPr>
      </w:pPr>
      <w:r>
        <w:rPr>
          <w:rFonts w:ascii="Arial" w:hAnsi="Arial" w:cs="Arial"/>
          <w:i/>
          <w:sz w:val="24"/>
          <w:szCs w:val="24"/>
        </w:rPr>
        <w:t xml:space="preserve">Tempo de ressuprimento: </w:t>
      </w:r>
      <w:r w:rsidR="00140A79">
        <w:rPr>
          <w:rFonts w:ascii="Arial" w:hAnsi="Arial" w:cs="Arial"/>
          <w:i/>
          <w:sz w:val="24"/>
          <w:szCs w:val="24"/>
        </w:rPr>
        <w:t>10 Dias</w:t>
      </w:r>
      <w:r w:rsidR="009861AE">
        <w:rPr>
          <w:rFonts w:ascii="Arial" w:hAnsi="Arial" w:cs="Arial"/>
          <w:i/>
          <w:sz w:val="24"/>
          <w:szCs w:val="24"/>
        </w:rPr>
        <w:t xml:space="preserve"> </w:t>
      </w:r>
    </w:p>
    <w:p w14:paraId="658831C5" w14:textId="349905E8" w:rsidR="00BB205B" w:rsidRDefault="00BB205B" w:rsidP="0003661A">
      <w:pPr>
        <w:spacing w:line="360" w:lineRule="auto"/>
        <w:jc w:val="both"/>
        <w:rPr>
          <w:rFonts w:ascii="Arial" w:hAnsi="Arial" w:cs="Arial"/>
          <w:i/>
          <w:sz w:val="24"/>
          <w:szCs w:val="24"/>
        </w:rPr>
      </w:pPr>
      <w:r>
        <w:rPr>
          <w:rFonts w:ascii="Arial" w:hAnsi="Arial" w:cs="Arial"/>
          <w:i/>
          <w:sz w:val="24"/>
          <w:szCs w:val="24"/>
        </w:rPr>
        <w:t xml:space="preserve">Estoque de segurança para 7 dias = 7x3 = 21 </w:t>
      </w:r>
      <w:r w:rsidR="00D235CD">
        <w:rPr>
          <w:rFonts w:ascii="Arial" w:hAnsi="Arial" w:cs="Arial"/>
          <w:i/>
          <w:sz w:val="24"/>
          <w:szCs w:val="24"/>
        </w:rPr>
        <w:t>itens</w:t>
      </w:r>
    </w:p>
    <w:p w14:paraId="3A374F39" w14:textId="01428599" w:rsidR="009861AE" w:rsidRDefault="009861AE" w:rsidP="0003661A">
      <w:pPr>
        <w:spacing w:line="360" w:lineRule="auto"/>
        <w:jc w:val="both"/>
        <w:rPr>
          <w:rFonts w:ascii="Arial" w:hAnsi="Arial" w:cs="Arial"/>
          <w:i/>
          <w:sz w:val="24"/>
          <w:szCs w:val="24"/>
        </w:rPr>
      </w:pPr>
      <w:r>
        <w:rPr>
          <w:rFonts w:ascii="Arial" w:hAnsi="Arial" w:cs="Arial"/>
          <w:i/>
          <w:sz w:val="24"/>
          <w:szCs w:val="24"/>
        </w:rPr>
        <w:t xml:space="preserve">Ponto de pedido = 3*10 = 30 </w:t>
      </w:r>
      <w:r w:rsidR="00D235CD">
        <w:rPr>
          <w:rFonts w:ascii="Arial" w:hAnsi="Arial" w:cs="Arial"/>
          <w:i/>
          <w:sz w:val="24"/>
          <w:szCs w:val="24"/>
        </w:rPr>
        <w:t>itens</w:t>
      </w:r>
      <w:r w:rsidR="003B64B7">
        <w:rPr>
          <w:rFonts w:ascii="Arial" w:hAnsi="Arial" w:cs="Arial"/>
          <w:i/>
          <w:sz w:val="24"/>
          <w:szCs w:val="24"/>
        </w:rPr>
        <w:t xml:space="preserve"> + ES = 51 </w:t>
      </w:r>
      <w:r w:rsidR="00D235CD">
        <w:rPr>
          <w:rFonts w:ascii="Arial" w:hAnsi="Arial" w:cs="Arial"/>
          <w:i/>
          <w:sz w:val="24"/>
          <w:szCs w:val="24"/>
        </w:rPr>
        <w:t>itens</w:t>
      </w:r>
    </w:p>
    <w:p w14:paraId="07F6D981" w14:textId="7D227E07" w:rsidR="008A2DD0" w:rsidRDefault="008A2DD0" w:rsidP="0003661A">
      <w:pPr>
        <w:spacing w:line="360" w:lineRule="auto"/>
        <w:jc w:val="both"/>
        <w:rPr>
          <w:rFonts w:ascii="Arial" w:hAnsi="Arial" w:cs="Arial"/>
          <w:i/>
          <w:sz w:val="24"/>
          <w:szCs w:val="24"/>
        </w:rPr>
      </w:pPr>
      <w:r>
        <w:rPr>
          <w:rFonts w:ascii="Arial" w:hAnsi="Arial" w:cs="Arial"/>
          <w:i/>
          <w:sz w:val="24"/>
          <w:szCs w:val="24"/>
        </w:rPr>
        <w:t>Abaixo na figura 1</w:t>
      </w:r>
      <w:r w:rsidR="00A904B5">
        <w:rPr>
          <w:rFonts w:ascii="Arial" w:hAnsi="Arial" w:cs="Arial"/>
          <w:i/>
          <w:sz w:val="24"/>
          <w:szCs w:val="24"/>
        </w:rPr>
        <w:t>2 que se encontra na página 24</w:t>
      </w:r>
      <w:r w:rsidR="00E63BD3">
        <w:rPr>
          <w:rFonts w:ascii="Arial" w:hAnsi="Arial" w:cs="Arial"/>
          <w:i/>
          <w:sz w:val="24"/>
          <w:szCs w:val="24"/>
        </w:rPr>
        <w:t>,</w:t>
      </w:r>
      <w:r>
        <w:rPr>
          <w:rFonts w:ascii="Arial" w:hAnsi="Arial" w:cs="Arial"/>
          <w:i/>
          <w:sz w:val="24"/>
          <w:szCs w:val="24"/>
        </w:rPr>
        <w:t xml:space="preserve"> segue o gráfico dente de serra com o item 1 da curva ABC.</w:t>
      </w:r>
    </w:p>
    <w:p w14:paraId="303E6071" w14:textId="77777777" w:rsidR="00A904B5" w:rsidRDefault="003B64B7" w:rsidP="00A904B5">
      <w:pPr>
        <w:keepNext/>
        <w:spacing w:line="240" w:lineRule="auto"/>
        <w:jc w:val="center"/>
      </w:pPr>
      <w:r>
        <w:rPr>
          <w:noProof/>
        </w:rPr>
        <w:lastRenderedPageBreak/>
        <w:drawing>
          <wp:inline distT="0" distB="0" distL="0" distR="0" wp14:anchorId="07823DC3" wp14:editId="7C1C11C0">
            <wp:extent cx="4584700" cy="2755900"/>
            <wp:effectExtent l="0" t="0" r="6350" b="635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FB4E417" w14:textId="153A4B57" w:rsidR="003C7CBB" w:rsidRPr="00A904B5" w:rsidRDefault="00A904B5" w:rsidP="00A904B5">
      <w:pPr>
        <w:pStyle w:val="Legenda"/>
        <w:rPr>
          <w:rFonts w:ascii="Arial" w:hAnsi="Arial" w:cs="Arial"/>
          <w:i w:val="0"/>
          <w:color w:val="auto"/>
          <w:sz w:val="20"/>
          <w:szCs w:val="20"/>
        </w:rPr>
      </w:pPr>
      <w:r w:rsidRPr="00A904B5">
        <w:rPr>
          <w:rFonts w:ascii="Arial" w:hAnsi="Arial" w:cs="Arial"/>
          <w:i w:val="0"/>
          <w:color w:val="auto"/>
          <w:sz w:val="20"/>
          <w:szCs w:val="20"/>
        </w:rPr>
        <w:t xml:space="preserve">Figura </w:t>
      </w:r>
      <w:r w:rsidRPr="00A904B5">
        <w:rPr>
          <w:rFonts w:ascii="Arial" w:hAnsi="Arial" w:cs="Arial"/>
          <w:i w:val="0"/>
          <w:color w:val="auto"/>
          <w:sz w:val="20"/>
          <w:szCs w:val="20"/>
        </w:rPr>
        <w:fldChar w:fldCharType="begin"/>
      </w:r>
      <w:r w:rsidRPr="00A904B5">
        <w:rPr>
          <w:rFonts w:ascii="Arial" w:hAnsi="Arial" w:cs="Arial"/>
          <w:i w:val="0"/>
          <w:color w:val="auto"/>
          <w:sz w:val="20"/>
          <w:szCs w:val="20"/>
        </w:rPr>
        <w:instrText xml:space="preserve"> SEQ Figura \* ARABIC </w:instrText>
      </w:r>
      <w:r w:rsidRPr="00A904B5">
        <w:rPr>
          <w:rFonts w:ascii="Arial" w:hAnsi="Arial" w:cs="Arial"/>
          <w:i w:val="0"/>
          <w:color w:val="auto"/>
          <w:sz w:val="20"/>
          <w:szCs w:val="20"/>
        </w:rPr>
        <w:fldChar w:fldCharType="separate"/>
      </w:r>
      <w:r w:rsidR="008C5283">
        <w:rPr>
          <w:rFonts w:ascii="Arial" w:hAnsi="Arial" w:cs="Arial"/>
          <w:i w:val="0"/>
          <w:noProof/>
          <w:color w:val="auto"/>
          <w:sz w:val="20"/>
          <w:szCs w:val="20"/>
        </w:rPr>
        <w:t>12</w:t>
      </w:r>
      <w:r w:rsidRPr="00A904B5">
        <w:rPr>
          <w:rFonts w:ascii="Arial" w:hAnsi="Arial" w:cs="Arial"/>
          <w:i w:val="0"/>
          <w:color w:val="auto"/>
          <w:sz w:val="20"/>
          <w:szCs w:val="20"/>
        </w:rPr>
        <w:fldChar w:fldCharType="end"/>
      </w:r>
      <w:r w:rsidRPr="00A904B5">
        <w:rPr>
          <w:rFonts w:ascii="Arial" w:hAnsi="Arial" w:cs="Arial"/>
          <w:i w:val="0"/>
          <w:color w:val="auto"/>
          <w:sz w:val="20"/>
          <w:szCs w:val="20"/>
        </w:rPr>
        <w:t xml:space="preserve"> Gráfico Papel Higiênico Fardos c/ 8 rolos de 250m</w:t>
      </w:r>
    </w:p>
    <w:p w14:paraId="3821EDA8" w14:textId="46101A0D" w:rsidR="008A2DD0" w:rsidRPr="00004F98" w:rsidRDefault="003C7CBB" w:rsidP="00052297">
      <w:pPr>
        <w:pStyle w:val="Legenda"/>
        <w:rPr>
          <w:rFonts w:ascii="Arial" w:hAnsi="Arial" w:cs="Arial"/>
          <w:i w:val="0"/>
          <w:color w:val="auto"/>
          <w:sz w:val="20"/>
          <w:szCs w:val="20"/>
        </w:rPr>
      </w:pPr>
      <w:r w:rsidRPr="00004F98">
        <w:rPr>
          <w:rFonts w:ascii="Arial" w:hAnsi="Arial" w:cs="Arial"/>
          <w:i w:val="0"/>
          <w:color w:val="auto"/>
          <w:sz w:val="20"/>
          <w:szCs w:val="20"/>
        </w:rPr>
        <w:t>Fonte: Autores, 2018</w:t>
      </w:r>
      <w:r w:rsidR="008E4B55" w:rsidRPr="00004F98">
        <w:rPr>
          <w:rFonts w:ascii="Arial" w:hAnsi="Arial" w:cs="Arial"/>
          <w:i w:val="0"/>
          <w:color w:val="auto"/>
          <w:sz w:val="20"/>
          <w:szCs w:val="20"/>
        </w:rPr>
        <w:t>.</w:t>
      </w:r>
    </w:p>
    <w:p w14:paraId="3BB9BE09" w14:textId="391BC98E" w:rsidR="00140A79" w:rsidRPr="008E4B55" w:rsidRDefault="003B2301" w:rsidP="008E4B55">
      <w:pPr>
        <w:spacing w:line="360" w:lineRule="auto"/>
        <w:ind w:firstLine="708"/>
        <w:jc w:val="both"/>
        <w:rPr>
          <w:rFonts w:ascii="Arial" w:hAnsi="Arial" w:cs="Arial"/>
          <w:sz w:val="24"/>
          <w:szCs w:val="24"/>
        </w:rPr>
      </w:pPr>
      <w:r>
        <w:rPr>
          <w:rFonts w:ascii="Arial" w:hAnsi="Arial" w:cs="Arial"/>
          <w:sz w:val="24"/>
          <w:szCs w:val="24"/>
        </w:rPr>
        <w:t>Para que o item 1 da Curva ABC possa atender a demanda de forma eficiente sem excesso de materiais e também com uma margem contra a falta do mesmo</w:t>
      </w:r>
      <w:r w:rsidR="008E4B55">
        <w:rPr>
          <w:rFonts w:ascii="Arial" w:hAnsi="Arial" w:cs="Arial"/>
          <w:sz w:val="24"/>
          <w:szCs w:val="24"/>
        </w:rPr>
        <w:t>,</w:t>
      </w:r>
      <w:r>
        <w:rPr>
          <w:rFonts w:ascii="Arial" w:hAnsi="Arial" w:cs="Arial"/>
          <w:sz w:val="24"/>
          <w:szCs w:val="24"/>
        </w:rPr>
        <w:t xml:space="preserve"> deve-se seguir a figura 13</w:t>
      </w:r>
      <w:r w:rsidR="008E4B55">
        <w:rPr>
          <w:rFonts w:ascii="Arial" w:hAnsi="Arial" w:cs="Arial"/>
          <w:sz w:val="24"/>
          <w:szCs w:val="24"/>
        </w:rPr>
        <w:t>.</w:t>
      </w:r>
      <w:r>
        <w:rPr>
          <w:rFonts w:ascii="Arial" w:hAnsi="Arial" w:cs="Arial"/>
          <w:sz w:val="24"/>
          <w:szCs w:val="24"/>
        </w:rPr>
        <w:t xml:space="preserve"> </w:t>
      </w:r>
      <w:r w:rsidR="008E4B55">
        <w:rPr>
          <w:rFonts w:ascii="Arial" w:hAnsi="Arial" w:cs="Arial"/>
          <w:sz w:val="24"/>
          <w:szCs w:val="24"/>
        </w:rPr>
        <w:t>Q</w:t>
      </w:r>
      <w:r>
        <w:rPr>
          <w:rFonts w:ascii="Arial" w:hAnsi="Arial" w:cs="Arial"/>
          <w:sz w:val="24"/>
          <w:szCs w:val="24"/>
        </w:rPr>
        <w:t>uando o material chegar a 51 unidades o setor de compras deve ser informado gerando um novo pedido, visto que o tempo do processo de compras leva em torno de 10 dias (para este material espec</w:t>
      </w:r>
      <w:r w:rsidR="008E4B55">
        <w:rPr>
          <w:rFonts w:ascii="Arial" w:hAnsi="Arial" w:cs="Arial"/>
          <w:sz w:val="24"/>
          <w:szCs w:val="24"/>
        </w:rPr>
        <w:t>í</w:t>
      </w:r>
      <w:r>
        <w:rPr>
          <w:rFonts w:ascii="Arial" w:hAnsi="Arial" w:cs="Arial"/>
          <w:sz w:val="24"/>
          <w:szCs w:val="24"/>
        </w:rPr>
        <w:t>fico)</w:t>
      </w:r>
      <w:r w:rsidR="008E4B55">
        <w:rPr>
          <w:rFonts w:ascii="Arial" w:hAnsi="Arial" w:cs="Arial"/>
          <w:sz w:val="24"/>
          <w:szCs w:val="24"/>
        </w:rPr>
        <w:t>,</w:t>
      </w:r>
      <w:r>
        <w:rPr>
          <w:rFonts w:ascii="Arial" w:hAnsi="Arial" w:cs="Arial"/>
          <w:sz w:val="24"/>
          <w:szCs w:val="24"/>
        </w:rPr>
        <w:t xml:space="preserve"> o estoque mínimo deve ser de 21 peças</w:t>
      </w:r>
      <w:r w:rsidR="008E4B55">
        <w:rPr>
          <w:rFonts w:ascii="Arial" w:hAnsi="Arial" w:cs="Arial"/>
          <w:sz w:val="24"/>
          <w:szCs w:val="24"/>
        </w:rPr>
        <w:t xml:space="preserve"> para resguardar a empresa em relação a falta do material</w:t>
      </w:r>
      <w:r>
        <w:rPr>
          <w:rFonts w:ascii="Arial" w:hAnsi="Arial" w:cs="Arial"/>
          <w:sz w:val="24"/>
          <w:szCs w:val="24"/>
        </w:rPr>
        <w:t xml:space="preserve">. Este procedimento deve ser replicado para cada item, principalmente os itens que possuem maior </w:t>
      </w:r>
      <w:r w:rsidR="008E4B55">
        <w:rPr>
          <w:rFonts w:ascii="Arial" w:hAnsi="Arial" w:cs="Arial"/>
          <w:sz w:val="24"/>
          <w:szCs w:val="24"/>
        </w:rPr>
        <w:t>estoque e valor,</w:t>
      </w:r>
      <w:r>
        <w:rPr>
          <w:rFonts w:ascii="Arial" w:hAnsi="Arial" w:cs="Arial"/>
          <w:sz w:val="24"/>
          <w:szCs w:val="24"/>
        </w:rPr>
        <w:t xml:space="preserve"> que são os encontrados na curva ABC no item A.</w:t>
      </w:r>
      <w:r w:rsidR="008E4B55">
        <w:rPr>
          <w:rFonts w:ascii="Arial" w:hAnsi="Arial" w:cs="Arial"/>
          <w:sz w:val="24"/>
          <w:szCs w:val="24"/>
        </w:rPr>
        <w:t xml:space="preserve"> </w:t>
      </w:r>
      <w:r>
        <w:rPr>
          <w:rFonts w:ascii="Arial" w:hAnsi="Arial" w:cs="Arial"/>
          <w:sz w:val="24"/>
          <w:szCs w:val="24"/>
        </w:rPr>
        <w:t xml:space="preserve">Os dados foram coletados conforme o uso do material no período de 1 ano e foi realizado a média para se chegar nestes valores. </w:t>
      </w:r>
    </w:p>
    <w:p w14:paraId="365F6AF8" w14:textId="0654EFD1" w:rsidR="00B37276" w:rsidRPr="00B37276" w:rsidRDefault="00B37276" w:rsidP="008E4B55">
      <w:pPr>
        <w:spacing w:line="360" w:lineRule="auto"/>
        <w:ind w:firstLine="708"/>
        <w:jc w:val="both"/>
        <w:rPr>
          <w:rFonts w:ascii="Arial" w:hAnsi="Arial" w:cs="Arial"/>
          <w:sz w:val="24"/>
          <w:szCs w:val="24"/>
        </w:rPr>
      </w:pPr>
      <w:r w:rsidRPr="00B37276">
        <w:rPr>
          <w:rFonts w:ascii="Arial" w:hAnsi="Arial" w:cs="Arial"/>
          <w:sz w:val="24"/>
          <w:szCs w:val="24"/>
        </w:rPr>
        <w:t>Outro</w:t>
      </w:r>
      <w:r w:rsidR="00135689">
        <w:rPr>
          <w:rFonts w:ascii="Arial" w:hAnsi="Arial" w:cs="Arial"/>
          <w:sz w:val="24"/>
          <w:szCs w:val="24"/>
        </w:rPr>
        <w:t>s</w:t>
      </w:r>
      <w:r w:rsidRPr="00B37276">
        <w:rPr>
          <w:rFonts w:ascii="Arial" w:hAnsi="Arial" w:cs="Arial"/>
          <w:sz w:val="24"/>
          <w:szCs w:val="24"/>
        </w:rPr>
        <w:t xml:space="preserve"> método</w:t>
      </w:r>
      <w:r w:rsidR="00135689">
        <w:rPr>
          <w:rFonts w:ascii="Arial" w:hAnsi="Arial" w:cs="Arial"/>
          <w:sz w:val="24"/>
          <w:szCs w:val="24"/>
        </w:rPr>
        <w:t>s</w:t>
      </w:r>
      <w:r w:rsidRPr="00B37276">
        <w:rPr>
          <w:rFonts w:ascii="Arial" w:hAnsi="Arial" w:cs="Arial"/>
          <w:sz w:val="24"/>
          <w:szCs w:val="24"/>
        </w:rPr>
        <w:t xml:space="preserve"> utilizado</w:t>
      </w:r>
      <w:r w:rsidR="00135689">
        <w:rPr>
          <w:rFonts w:ascii="Arial" w:hAnsi="Arial" w:cs="Arial"/>
          <w:sz w:val="24"/>
          <w:szCs w:val="24"/>
        </w:rPr>
        <w:t>s</w:t>
      </w:r>
      <w:r w:rsidRPr="00B37276">
        <w:rPr>
          <w:rFonts w:ascii="Arial" w:hAnsi="Arial" w:cs="Arial"/>
          <w:sz w:val="24"/>
          <w:szCs w:val="24"/>
        </w:rPr>
        <w:t xml:space="preserve"> </w:t>
      </w:r>
      <w:r w:rsidR="00135689">
        <w:rPr>
          <w:rFonts w:ascii="Arial" w:hAnsi="Arial" w:cs="Arial"/>
          <w:sz w:val="24"/>
          <w:szCs w:val="24"/>
        </w:rPr>
        <w:t>são a análise FEFO e</w:t>
      </w:r>
      <w:r w:rsidRPr="00B37276">
        <w:rPr>
          <w:rFonts w:ascii="Arial" w:hAnsi="Arial" w:cs="Arial"/>
          <w:sz w:val="24"/>
          <w:szCs w:val="24"/>
        </w:rPr>
        <w:t xml:space="preserve"> FIFO</w:t>
      </w:r>
      <w:r w:rsidR="00D235CD">
        <w:rPr>
          <w:rFonts w:ascii="Arial" w:hAnsi="Arial" w:cs="Arial"/>
          <w:sz w:val="24"/>
          <w:szCs w:val="24"/>
        </w:rPr>
        <w:t xml:space="preserve"> respectivamente</w:t>
      </w:r>
      <w:r w:rsidRPr="00B37276">
        <w:rPr>
          <w:rFonts w:ascii="Arial" w:hAnsi="Arial" w:cs="Arial"/>
          <w:sz w:val="24"/>
          <w:szCs w:val="24"/>
        </w:rPr>
        <w:t xml:space="preserve"> para os materiais perecíveis e não perecíveis, onde pode-se controlar a rotatividade das mercadorias em estoque</w:t>
      </w:r>
      <w:r w:rsidR="00D235CD">
        <w:rPr>
          <w:rFonts w:ascii="Arial" w:hAnsi="Arial" w:cs="Arial"/>
          <w:sz w:val="24"/>
          <w:szCs w:val="24"/>
        </w:rPr>
        <w:t>,</w:t>
      </w:r>
      <w:r w:rsidRPr="00B37276">
        <w:rPr>
          <w:rFonts w:ascii="Arial" w:hAnsi="Arial" w:cs="Arial"/>
          <w:sz w:val="24"/>
          <w:szCs w:val="24"/>
        </w:rPr>
        <w:t xml:space="preserve"> determinando quais devem sair primeiro e quais por último apenas utilizando cores determinadas. Para que esta analogia funcione é necessário possuir um forte controle sobre a chegada</w:t>
      </w:r>
      <w:r w:rsidR="00D235CD">
        <w:rPr>
          <w:rFonts w:ascii="Arial" w:hAnsi="Arial" w:cs="Arial"/>
          <w:sz w:val="24"/>
          <w:szCs w:val="24"/>
        </w:rPr>
        <w:t>,</w:t>
      </w:r>
      <w:r w:rsidRPr="00B37276">
        <w:rPr>
          <w:rFonts w:ascii="Arial" w:hAnsi="Arial" w:cs="Arial"/>
          <w:sz w:val="24"/>
          <w:szCs w:val="24"/>
        </w:rPr>
        <w:t xml:space="preserve"> armazenagem</w:t>
      </w:r>
      <w:r w:rsidR="00D235CD">
        <w:rPr>
          <w:rFonts w:ascii="Arial" w:hAnsi="Arial" w:cs="Arial"/>
          <w:sz w:val="24"/>
          <w:szCs w:val="24"/>
        </w:rPr>
        <w:t xml:space="preserve"> e saída</w:t>
      </w:r>
      <w:r w:rsidRPr="00B37276">
        <w:rPr>
          <w:rFonts w:ascii="Arial" w:hAnsi="Arial" w:cs="Arial"/>
          <w:sz w:val="24"/>
          <w:szCs w:val="24"/>
        </w:rPr>
        <w:t xml:space="preserve"> destes materiais, para que todos vão para a prateleiras identificados.</w:t>
      </w:r>
    </w:p>
    <w:p w14:paraId="5637D125" w14:textId="43313A6F" w:rsidR="00B37276" w:rsidRDefault="00B37276" w:rsidP="00B37276">
      <w:pPr>
        <w:spacing w:line="360" w:lineRule="auto"/>
        <w:jc w:val="both"/>
        <w:rPr>
          <w:rFonts w:ascii="Arial" w:hAnsi="Arial" w:cs="Arial"/>
          <w:sz w:val="24"/>
          <w:szCs w:val="24"/>
        </w:rPr>
      </w:pPr>
      <w:r w:rsidRPr="00B37276">
        <w:rPr>
          <w:rFonts w:ascii="Arial" w:hAnsi="Arial" w:cs="Arial"/>
          <w:sz w:val="24"/>
          <w:szCs w:val="24"/>
        </w:rPr>
        <w:t xml:space="preserve">Abaixo a figura </w:t>
      </w:r>
      <w:r w:rsidR="00E63BD3">
        <w:rPr>
          <w:rFonts w:ascii="Arial" w:hAnsi="Arial" w:cs="Arial"/>
          <w:sz w:val="24"/>
          <w:szCs w:val="24"/>
        </w:rPr>
        <w:t>1</w:t>
      </w:r>
      <w:r w:rsidR="00A904B5">
        <w:rPr>
          <w:rFonts w:ascii="Arial" w:hAnsi="Arial" w:cs="Arial"/>
          <w:sz w:val="24"/>
          <w:szCs w:val="24"/>
        </w:rPr>
        <w:t>3 na página 25,</w:t>
      </w:r>
      <w:r w:rsidRPr="00B37276">
        <w:rPr>
          <w:rFonts w:ascii="Arial" w:hAnsi="Arial" w:cs="Arial"/>
          <w:sz w:val="24"/>
          <w:szCs w:val="24"/>
        </w:rPr>
        <w:t xml:space="preserve"> mostra a análise F</w:t>
      </w:r>
      <w:r w:rsidR="00135689">
        <w:rPr>
          <w:rFonts w:ascii="Arial" w:hAnsi="Arial" w:cs="Arial"/>
          <w:sz w:val="24"/>
          <w:szCs w:val="24"/>
        </w:rPr>
        <w:t>EFO e FIFO</w:t>
      </w:r>
      <w:r w:rsidRPr="00B37276">
        <w:rPr>
          <w:rFonts w:ascii="Arial" w:hAnsi="Arial" w:cs="Arial"/>
          <w:sz w:val="24"/>
          <w:szCs w:val="24"/>
        </w:rPr>
        <w:t xml:space="preserve"> para os materiais da empresa:</w:t>
      </w:r>
    </w:p>
    <w:p w14:paraId="33D56651" w14:textId="77777777" w:rsidR="00004F98" w:rsidRDefault="00B37276" w:rsidP="00004F98">
      <w:pPr>
        <w:keepNext/>
        <w:spacing w:after="0" w:line="360" w:lineRule="auto"/>
        <w:jc w:val="center"/>
        <w:rPr>
          <w:rFonts w:ascii="Arial" w:hAnsi="Arial" w:cs="Arial"/>
          <w:i/>
          <w:sz w:val="20"/>
          <w:szCs w:val="20"/>
        </w:rPr>
      </w:pPr>
      <w:r>
        <w:rPr>
          <w:noProof/>
          <w:lang w:eastAsia="pt-BR"/>
        </w:rPr>
        <w:lastRenderedPageBreak/>
        <w:drawing>
          <wp:inline distT="0" distB="0" distL="0" distR="0" wp14:anchorId="32BC6BFE" wp14:editId="21E9B94E">
            <wp:extent cx="4754880" cy="3265345"/>
            <wp:effectExtent l="76200" t="76200" r="140970" b="12573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CC FLUXOGRAMA FIFO.JPEG.jpg"/>
                    <pic:cNvPicPr/>
                  </pic:nvPicPr>
                  <pic:blipFill>
                    <a:blip r:embed="rId28">
                      <a:extLst>
                        <a:ext uri="{28A0092B-C50C-407E-A947-70E740481C1C}">
                          <a14:useLocalDpi xmlns:a14="http://schemas.microsoft.com/office/drawing/2010/main" val="0"/>
                        </a:ext>
                      </a:extLst>
                    </a:blip>
                    <a:stretch>
                      <a:fillRect/>
                    </a:stretch>
                  </pic:blipFill>
                  <pic:spPr>
                    <a:xfrm>
                      <a:off x="0" y="0"/>
                      <a:ext cx="4761542" cy="3269920"/>
                    </a:xfrm>
                    <a:prstGeom prst="rect">
                      <a:avLst/>
                    </a:prstGeom>
                    <a:ln w="285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0C08D734" w14:textId="27063F13" w:rsidR="00052297" w:rsidRPr="00052297" w:rsidRDefault="00052297" w:rsidP="00052297">
      <w:pPr>
        <w:pStyle w:val="Legenda"/>
        <w:keepNext/>
        <w:spacing w:line="360" w:lineRule="auto"/>
        <w:rPr>
          <w:rFonts w:ascii="Arial" w:hAnsi="Arial" w:cs="Arial"/>
          <w:i w:val="0"/>
          <w:color w:val="auto"/>
          <w:sz w:val="20"/>
          <w:szCs w:val="20"/>
        </w:rPr>
      </w:pPr>
      <w:r w:rsidRPr="00052297">
        <w:rPr>
          <w:rFonts w:ascii="Arial" w:hAnsi="Arial" w:cs="Arial"/>
          <w:i w:val="0"/>
          <w:color w:val="auto"/>
          <w:sz w:val="20"/>
          <w:szCs w:val="20"/>
        </w:rPr>
        <w:t xml:space="preserve">Figura </w:t>
      </w:r>
      <w:r w:rsidRPr="00052297">
        <w:rPr>
          <w:rFonts w:ascii="Arial" w:hAnsi="Arial" w:cs="Arial"/>
          <w:i w:val="0"/>
          <w:color w:val="auto"/>
          <w:sz w:val="20"/>
          <w:szCs w:val="20"/>
        </w:rPr>
        <w:fldChar w:fldCharType="begin"/>
      </w:r>
      <w:r w:rsidRPr="00052297">
        <w:rPr>
          <w:rFonts w:ascii="Arial" w:hAnsi="Arial" w:cs="Arial"/>
          <w:i w:val="0"/>
          <w:color w:val="auto"/>
          <w:sz w:val="20"/>
          <w:szCs w:val="20"/>
        </w:rPr>
        <w:instrText xml:space="preserve"> SEQ Figura \* ARABIC </w:instrText>
      </w:r>
      <w:r w:rsidRPr="00052297">
        <w:rPr>
          <w:rFonts w:ascii="Arial" w:hAnsi="Arial" w:cs="Arial"/>
          <w:i w:val="0"/>
          <w:color w:val="auto"/>
          <w:sz w:val="20"/>
          <w:szCs w:val="20"/>
        </w:rPr>
        <w:fldChar w:fldCharType="separate"/>
      </w:r>
      <w:r w:rsidR="008C5283">
        <w:rPr>
          <w:rFonts w:ascii="Arial" w:hAnsi="Arial" w:cs="Arial"/>
          <w:i w:val="0"/>
          <w:noProof/>
          <w:color w:val="auto"/>
          <w:sz w:val="20"/>
          <w:szCs w:val="20"/>
        </w:rPr>
        <w:t>13</w:t>
      </w:r>
      <w:r w:rsidRPr="00052297">
        <w:rPr>
          <w:rFonts w:ascii="Arial" w:hAnsi="Arial" w:cs="Arial"/>
          <w:i w:val="0"/>
          <w:color w:val="auto"/>
          <w:sz w:val="20"/>
          <w:szCs w:val="20"/>
        </w:rPr>
        <w:fldChar w:fldCharType="end"/>
      </w:r>
      <w:r w:rsidRPr="00052297">
        <w:rPr>
          <w:rFonts w:ascii="Arial" w:hAnsi="Arial" w:cs="Arial"/>
          <w:i w:val="0"/>
          <w:color w:val="auto"/>
          <w:sz w:val="20"/>
          <w:szCs w:val="20"/>
        </w:rPr>
        <w:t xml:space="preserve"> Análise FEFO e FIFO - Materiais perecíveis e não perecíveis</w:t>
      </w:r>
    </w:p>
    <w:p w14:paraId="3D0D9FA7" w14:textId="097EE17A" w:rsidR="00B37276" w:rsidRDefault="008E4B55" w:rsidP="00052297">
      <w:pPr>
        <w:keepNext/>
        <w:spacing w:after="0" w:line="360" w:lineRule="auto"/>
        <w:rPr>
          <w:rFonts w:ascii="Arial" w:hAnsi="Arial" w:cs="Arial"/>
          <w:sz w:val="20"/>
          <w:szCs w:val="20"/>
        </w:rPr>
      </w:pPr>
      <w:r w:rsidRPr="00004F98">
        <w:rPr>
          <w:rFonts w:ascii="Arial" w:hAnsi="Arial" w:cs="Arial"/>
          <w:sz w:val="20"/>
          <w:szCs w:val="20"/>
        </w:rPr>
        <w:t>Fonte:  Autores, 2018.</w:t>
      </w:r>
    </w:p>
    <w:p w14:paraId="277E71EF" w14:textId="77777777" w:rsidR="00004F98" w:rsidRPr="00004F98" w:rsidRDefault="00004F98" w:rsidP="00004F98">
      <w:pPr>
        <w:keepNext/>
        <w:spacing w:after="0" w:line="360" w:lineRule="auto"/>
        <w:ind w:firstLine="708"/>
        <w:rPr>
          <w:rFonts w:ascii="Arial" w:hAnsi="Arial" w:cs="Arial"/>
          <w:i/>
          <w:sz w:val="20"/>
          <w:szCs w:val="20"/>
        </w:rPr>
      </w:pPr>
    </w:p>
    <w:p w14:paraId="79F64160" w14:textId="346D55A6" w:rsidR="00482D0A" w:rsidRDefault="00B37276" w:rsidP="00974B0E">
      <w:pPr>
        <w:spacing w:line="360" w:lineRule="auto"/>
        <w:ind w:firstLine="708"/>
        <w:jc w:val="both"/>
        <w:rPr>
          <w:rFonts w:ascii="Arial" w:hAnsi="Arial" w:cs="Arial"/>
          <w:sz w:val="24"/>
          <w:szCs w:val="24"/>
        </w:rPr>
      </w:pPr>
      <w:r w:rsidRPr="00B37276">
        <w:rPr>
          <w:rFonts w:ascii="Arial" w:hAnsi="Arial" w:cs="Arial"/>
          <w:sz w:val="24"/>
          <w:szCs w:val="24"/>
        </w:rPr>
        <w:t xml:space="preserve">Ao lado esquerdo da figura </w:t>
      </w:r>
      <w:r w:rsidR="00572799">
        <w:rPr>
          <w:rFonts w:ascii="Arial" w:hAnsi="Arial" w:cs="Arial"/>
          <w:sz w:val="24"/>
          <w:szCs w:val="24"/>
        </w:rPr>
        <w:t>1</w:t>
      </w:r>
      <w:r w:rsidR="00A904B5">
        <w:rPr>
          <w:rFonts w:ascii="Arial" w:hAnsi="Arial" w:cs="Arial"/>
          <w:sz w:val="24"/>
          <w:szCs w:val="24"/>
        </w:rPr>
        <w:t>3</w:t>
      </w:r>
      <w:r w:rsidRPr="00B37276">
        <w:rPr>
          <w:rFonts w:ascii="Arial" w:hAnsi="Arial" w:cs="Arial"/>
          <w:sz w:val="24"/>
          <w:szCs w:val="24"/>
        </w:rPr>
        <w:t xml:space="preserve"> </w:t>
      </w:r>
      <w:r w:rsidR="00572799">
        <w:rPr>
          <w:rFonts w:ascii="Arial" w:hAnsi="Arial" w:cs="Arial"/>
          <w:sz w:val="24"/>
          <w:szCs w:val="24"/>
        </w:rPr>
        <w:t>estão</w:t>
      </w:r>
      <w:r w:rsidRPr="00B37276">
        <w:rPr>
          <w:rFonts w:ascii="Arial" w:hAnsi="Arial" w:cs="Arial"/>
          <w:sz w:val="24"/>
          <w:szCs w:val="24"/>
        </w:rPr>
        <w:t xml:space="preserve"> os materiais não perecíveis que são identificados com etiquetas com cores variadas para cada mês, onde as primeiras cores a entrarem são as primeiras cores a saírem. Já ao lado direito </w:t>
      </w:r>
      <w:r w:rsidR="00572799">
        <w:rPr>
          <w:rFonts w:ascii="Arial" w:hAnsi="Arial" w:cs="Arial"/>
          <w:sz w:val="24"/>
          <w:szCs w:val="24"/>
        </w:rPr>
        <w:t>tem-se</w:t>
      </w:r>
      <w:r w:rsidRPr="00B37276">
        <w:rPr>
          <w:rFonts w:ascii="Arial" w:hAnsi="Arial" w:cs="Arial"/>
          <w:sz w:val="24"/>
          <w:szCs w:val="24"/>
        </w:rPr>
        <w:t xml:space="preserve"> os materiais perecíveis que por sua vez são também identificados por cores variadas conforme o mês, porém são monitorados pela data de vencimento, onde a etiqueta colocada é conforme a data de vencimento e para que não haja erro na identificação será acrescentado </w:t>
      </w:r>
      <w:r w:rsidR="00572799">
        <w:rPr>
          <w:rFonts w:ascii="Arial" w:hAnsi="Arial" w:cs="Arial"/>
          <w:sz w:val="24"/>
          <w:szCs w:val="24"/>
        </w:rPr>
        <w:t xml:space="preserve">a cor na </w:t>
      </w:r>
      <w:r w:rsidRPr="00B37276">
        <w:rPr>
          <w:rFonts w:ascii="Arial" w:hAnsi="Arial" w:cs="Arial"/>
          <w:sz w:val="24"/>
          <w:szCs w:val="24"/>
        </w:rPr>
        <w:t>etiqueta mostrando o ano de vencimento, visto que a configuração de cores serve apenas para os meses.</w:t>
      </w:r>
    </w:p>
    <w:p w14:paraId="6EB8F777" w14:textId="59A33E29" w:rsidR="00E86EBA" w:rsidRDefault="00E86EBA" w:rsidP="00937E45">
      <w:pPr>
        <w:spacing w:line="360" w:lineRule="auto"/>
        <w:jc w:val="both"/>
        <w:rPr>
          <w:rFonts w:ascii="Arial" w:hAnsi="Arial" w:cs="Arial"/>
          <w:sz w:val="24"/>
          <w:szCs w:val="24"/>
        </w:rPr>
      </w:pPr>
      <w:r>
        <w:rPr>
          <w:rFonts w:ascii="Arial" w:hAnsi="Arial" w:cs="Arial"/>
          <w:sz w:val="24"/>
          <w:szCs w:val="24"/>
        </w:rPr>
        <w:t>Abaixo</w:t>
      </w:r>
      <w:r w:rsidR="008C7EDB">
        <w:rPr>
          <w:rFonts w:ascii="Arial" w:hAnsi="Arial" w:cs="Arial"/>
          <w:sz w:val="24"/>
          <w:szCs w:val="24"/>
        </w:rPr>
        <w:t xml:space="preserve"> na página 26 onde se encontra</w:t>
      </w:r>
      <w:r>
        <w:rPr>
          <w:rFonts w:ascii="Arial" w:hAnsi="Arial" w:cs="Arial"/>
          <w:sz w:val="24"/>
          <w:szCs w:val="24"/>
        </w:rPr>
        <w:t xml:space="preserve"> a figura </w:t>
      </w:r>
      <w:r w:rsidR="00937E45">
        <w:rPr>
          <w:rFonts w:ascii="Arial" w:hAnsi="Arial" w:cs="Arial"/>
          <w:sz w:val="24"/>
          <w:szCs w:val="24"/>
        </w:rPr>
        <w:t>1</w:t>
      </w:r>
      <w:r w:rsidR="00A904B5">
        <w:rPr>
          <w:rFonts w:ascii="Arial" w:hAnsi="Arial" w:cs="Arial"/>
          <w:sz w:val="24"/>
          <w:szCs w:val="24"/>
        </w:rPr>
        <w:t>4</w:t>
      </w:r>
      <w:r w:rsidR="008C7EDB">
        <w:rPr>
          <w:rFonts w:ascii="Arial" w:hAnsi="Arial" w:cs="Arial"/>
          <w:sz w:val="24"/>
          <w:szCs w:val="24"/>
        </w:rPr>
        <w:t>,</w:t>
      </w:r>
      <w:r w:rsidR="00937E45">
        <w:rPr>
          <w:rFonts w:ascii="Arial" w:hAnsi="Arial" w:cs="Arial"/>
          <w:sz w:val="24"/>
          <w:szCs w:val="24"/>
        </w:rPr>
        <w:t xml:space="preserve"> está</w:t>
      </w:r>
      <w:r>
        <w:rPr>
          <w:rFonts w:ascii="Arial" w:hAnsi="Arial" w:cs="Arial"/>
          <w:sz w:val="24"/>
          <w:szCs w:val="24"/>
        </w:rPr>
        <w:t xml:space="preserve"> o modelo de etiqueta para identificação dos materiais</w:t>
      </w:r>
      <w:r w:rsidR="00052297">
        <w:rPr>
          <w:rFonts w:ascii="Arial" w:hAnsi="Arial" w:cs="Arial"/>
          <w:sz w:val="24"/>
          <w:szCs w:val="24"/>
        </w:rPr>
        <w:t>.</w:t>
      </w:r>
    </w:p>
    <w:p w14:paraId="177C39A5" w14:textId="4FACFF73" w:rsidR="00E86EBA" w:rsidRDefault="008C7EDB" w:rsidP="00937E45">
      <w:pPr>
        <w:keepNext/>
        <w:spacing w:line="360" w:lineRule="auto"/>
        <w:ind w:firstLine="708"/>
        <w:jc w:val="center"/>
      </w:pPr>
      <w:r>
        <w:object w:dxaOrig="7500" w:dyaOrig="3090" w14:anchorId="4B6C4642">
          <v:shape id="_x0000_i1026" type="#_x0000_t75" style="width:311.25pt;height:127.5pt" o:ole="" o:bordertopcolor="this" o:borderleftcolor="this" o:borderbottomcolor="this" o:borderrightcolor="this">
            <v:imagedata r:id="rId29" o:title=""/>
            <w10:bordertop type="single" width="18"/>
            <w10:borderleft type="single" width="18"/>
            <w10:borderbottom type="single" width="18"/>
            <w10:borderright type="single" width="18"/>
          </v:shape>
          <o:OLEObject Type="Embed" ProgID="Visio.Drawing.15" ShapeID="_x0000_i1026" DrawAspect="Content" ObjectID="_1605423285" r:id="rId30"/>
        </w:object>
      </w:r>
    </w:p>
    <w:p w14:paraId="232118EA" w14:textId="79E7AFB3" w:rsidR="00052297" w:rsidRPr="00E86EBA" w:rsidRDefault="00052297" w:rsidP="008C7EDB">
      <w:pPr>
        <w:pStyle w:val="Legenda"/>
        <w:keepNext/>
        <w:rPr>
          <w:rFonts w:ascii="Arial" w:hAnsi="Arial" w:cs="Arial"/>
          <w:i w:val="0"/>
          <w:color w:val="auto"/>
          <w:sz w:val="20"/>
          <w:szCs w:val="20"/>
        </w:rPr>
      </w:pPr>
      <w:r w:rsidRPr="00E86EBA">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14</w:t>
      </w:r>
      <w:r>
        <w:rPr>
          <w:rFonts w:ascii="Arial" w:hAnsi="Arial" w:cs="Arial"/>
          <w:i w:val="0"/>
          <w:color w:val="auto"/>
          <w:sz w:val="20"/>
          <w:szCs w:val="20"/>
        </w:rPr>
        <w:fldChar w:fldCharType="end"/>
      </w:r>
      <w:r w:rsidRPr="00E86EBA">
        <w:rPr>
          <w:rFonts w:ascii="Arial" w:hAnsi="Arial" w:cs="Arial"/>
          <w:i w:val="0"/>
          <w:color w:val="auto"/>
          <w:sz w:val="20"/>
          <w:szCs w:val="20"/>
        </w:rPr>
        <w:t xml:space="preserve"> Modelo etiqueta</w:t>
      </w:r>
    </w:p>
    <w:p w14:paraId="0D492DBC" w14:textId="61CBA650" w:rsidR="00E86EBA" w:rsidRPr="00E86EBA" w:rsidRDefault="00E86EBA" w:rsidP="008C7EDB">
      <w:pPr>
        <w:pStyle w:val="Legenda"/>
        <w:rPr>
          <w:rFonts w:ascii="Arial" w:hAnsi="Arial" w:cs="Arial"/>
          <w:i w:val="0"/>
          <w:color w:val="auto"/>
          <w:sz w:val="20"/>
          <w:szCs w:val="20"/>
        </w:rPr>
      </w:pPr>
      <w:r w:rsidRPr="00E86EBA">
        <w:rPr>
          <w:rFonts w:ascii="Arial" w:hAnsi="Arial" w:cs="Arial"/>
          <w:i w:val="0"/>
          <w:color w:val="auto"/>
          <w:sz w:val="20"/>
          <w:szCs w:val="20"/>
        </w:rPr>
        <w:t>Fonte: Autores, 2018.</w:t>
      </w:r>
    </w:p>
    <w:p w14:paraId="4B976AA6" w14:textId="6DEDECDA" w:rsidR="00482D0A" w:rsidRDefault="008C7EDB" w:rsidP="00482D0A">
      <w:pPr>
        <w:spacing w:line="360" w:lineRule="auto"/>
        <w:jc w:val="both"/>
        <w:rPr>
          <w:rFonts w:ascii="Arial" w:hAnsi="Arial" w:cs="Arial"/>
          <w:sz w:val="24"/>
          <w:szCs w:val="24"/>
        </w:rPr>
      </w:pPr>
      <w:r>
        <w:rPr>
          <w:rFonts w:ascii="Arial" w:hAnsi="Arial" w:cs="Arial"/>
          <w:sz w:val="24"/>
          <w:szCs w:val="24"/>
        </w:rPr>
        <w:t xml:space="preserve">Na </w:t>
      </w:r>
      <w:r w:rsidR="00482D0A">
        <w:rPr>
          <w:rFonts w:ascii="Arial" w:hAnsi="Arial" w:cs="Arial"/>
          <w:sz w:val="24"/>
          <w:szCs w:val="24"/>
        </w:rPr>
        <w:t>figura</w:t>
      </w:r>
      <w:r>
        <w:rPr>
          <w:rFonts w:ascii="Arial" w:hAnsi="Arial" w:cs="Arial"/>
          <w:sz w:val="24"/>
          <w:szCs w:val="24"/>
        </w:rPr>
        <w:t xml:space="preserve"> </w:t>
      </w:r>
      <w:r w:rsidR="00482D0A">
        <w:rPr>
          <w:rFonts w:ascii="Arial" w:hAnsi="Arial" w:cs="Arial"/>
          <w:sz w:val="24"/>
          <w:szCs w:val="24"/>
        </w:rPr>
        <w:t>1</w:t>
      </w:r>
      <w:r w:rsidR="00A904B5">
        <w:rPr>
          <w:rFonts w:ascii="Arial" w:hAnsi="Arial" w:cs="Arial"/>
          <w:sz w:val="24"/>
          <w:szCs w:val="24"/>
        </w:rPr>
        <w:t>5</w:t>
      </w:r>
      <w:r w:rsidR="00482D0A">
        <w:rPr>
          <w:rFonts w:ascii="Arial" w:hAnsi="Arial" w:cs="Arial"/>
          <w:sz w:val="24"/>
          <w:szCs w:val="24"/>
        </w:rPr>
        <w:t xml:space="preserve"> segue os processos para entrada e saída de materiais do almoxarifado.</w:t>
      </w:r>
    </w:p>
    <w:p w14:paraId="4F60AB94" w14:textId="7B8710AA" w:rsidR="00004F98" w:rsidRDefault="00B20024" w:rsidP="008C7EDB">
      <w:pPr>
        <w:pStyle w:val="Legenda"/>
        <w:keepNext/>
        <w:ind w:left="-1134"/>
        <w:jc w:val="both"/>
      </w:pPr>
      <w:r>
        <w:rPr>
          <w:noProof/>
        </w:rPr>
        <w:drawing>
          <wp:inline distT="0" distB="0" distL="0" distR="0" wp14:anchorId="6EE46406" wp14:editId="35AFC036">
            <wp:extent cx="6896100" cy="4856387"/>
            <wp:effectExtent l="0" t="0" r="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17495" cy="4871454"/>
                    </a:xfrm>
                    <a:prstGeom prst="rect">
                      <a:avLst/>
                    </a:prstGeom>
                    <a:noFill/>
                    <a:ln>
                      <a:noFill/>
                    </a:ln>
                  </pic:spPr>
                </pic:pic>
              </a:graphicData>
            </a:graphic>
          </wp:inline>
        </w:drawing>
      </w:r>
    </w:p>
    <w:p w14:paraId="013B8E81" w14:textId="3E1B34AB" w:rsidR="008C7EDB" w:rsidRPr="00937E45" w:rsidRDefault="008C7EDB" w:rsidP="00A50B14">
      <w:pPr>
        <w:pStyle w:val="Legenda"/>
        <w:keepNext/>
        <w:rPr>
          <w:rFonts w:ascii="Arial" w:hAnsi="Arial" w:cs="Arial"/>
          <w:i w:val="0"/>
          <w:color w:val="auto"/>
          <w:sz w:val="20"/>
          <w:szCs w:val="20"/>
        </w:rPr>
      </w:pPr>
      <w:r w:rsidRPr="00937E45">
        <w:rPr>
          <w:rFonts w:ascii="Arial" w:hAnsi="Arial" w:cs="Arial"/>
          <w:i w:val="0"/>
          <w:color w:val="auto"/>
          <w:sz w:val="20"/>
          <w:szCs w:val="20"/>
        </w:rPr>
        <w:t xml:space="preserve">Figura </w:t>
      </w:r>
      <w:r>
        <w:rPr>
          <w:rFonts w:ascii="Arial" w:hAnsi="Arial" w:cs="Arial"/>
          <w:i w:val="0"/>
          <w:color w:val="auto"/>
          <w:sz w:val="20"/>
          <w:szCs w:val="20"/>
        </w:rPr>
        <w:fldChar w:fldCharType="begin"/>
      </w:r>
      <w:r>
        <w:rPr>
          <w:rFonts w:ascii="Arial" w:hAnsi="Arial" w:cs="Arial"/>
          <w:i w:val="0"/>
          <w:color w:val="auto"/>
          <w:sz w:val="20"/>
          <w:szCs w:val="20"/>
        </w:rPr>
        <w:instrText xml:space="preserve"> SEQ Figura \* ARABIC </w:instrText>
      </w:r>
      <w:r>
        <w:rPr>
          <w:rFonts w:ascii="Arial" w:hAnsi="Arial" w:cs="Arial"/>
          <w:i w:val="0"/>
          <w:color w:val="auto"/>
          <w:sz w:val="20"/>
          <w:szCs w:val="20"/>
        </w:rPr>
        <w:fldChar w:fldCharType="separate"/>
      </w:r>
      <w:r w:rsidR="008C5283">
        <w:rPr>
          <w:rFonts w:ascii="Arial" w:hAnsi="Arial" w:cs="Arial"/>
          <w:i w:val="0"/>
          <w:noProof/>
          <w:color w:val="auto"/>
          <w:sz w:val="20"/>
          <w:szCs w:val="20"/>
        </w:rPr>
        <w:t>15</w:t>
      </w:r>
      <w:r>
        <w:rPr>
          <w:rFonts w:ascii="Arial" w:hAnsi="Arial" w:cs="Arial"/>
          <w:i w:val="0"/>
          <w:color w:val="auto"/>
          <w:sz w:val="20"/>
          <w:szCs w:val="20"/>
        </w:rPr>
        <w:fldChar w:fldCharType="end"/>
      </w:r>
      <w:r w:rsidRPr="00937E45">
        <w:rPr>
          <w:rFonts w:ascii="Arial" w:hAnsi="Arial" w:cs="Arial"/>
          <w:i w:val="0"/>
          <w:color w:val="auto"/>
          <w:sz w:val="20"/>
          <w:szCs w:val="20"/>
        </w:rPr>
        <w:t xml:space="preserve"> </w:t>
      </w:r>
      <w:r w:rsidR="00A904B5">
        <w:rPr>
          <w:rFonts w:ascii="Arial" w:hAnsi="Arial" w:cs="Arial"/>
          <w:i w:val="0"/>
          <w:color w:val="auto"/>
          <w:sz w:val="20"/>
          <w:szCs w:val="20"/>
        </w:rPr>
        <w:t>- P</w:t>
      </w:r>
      <w:r w:rsidRPr="00937E45">
        <w:rPr>
          <w:rFonts w:ascii="Arial" w:hAnsi="Arial" w:cs="Arial"/>
          <w:i w:val="0"/>
          <w:color w:val="auto"/>
          <w:sz w:val="20"/>
          <w:szCs w:val="20"/>
        </w:rPr>
        <w:t>rocedimento</w:t>
      </w:r>
      <w:r w:rsidR="00A904B5">
        <w:rPr>
          <w:rFonts w:ascii="Arial" w:hAnsi="Arial" w:cs="Arial"/>
          <w:i w:val="0"/>
          <w:color w:val="auto"/>
          <w:sz w:val="20"/>
          <w:szCs w:val="20"/>
        </w:rPr>
        <w:t>s</w:t>
      </w:r>
      <w:r w:rsidRPr="00937E45">
        <w:rPr>
          <w:rFonts w:ascii="Arial" w:hAnsi="Arial" w:cs="Arial"/>
          <w:i w:val="0"/>
          <w:color w:val="auto"/>
          <w:sz w:val="20"/>
          <w:szCs w:val="20"/>
        </w:rPr>
        <w:t xml:space="preserve"> d</w:t>
      </w:r>
      <w:r w:rsidR="00A904B5">
        <w:rPr>
          <w:rFonts w:ascii="Arial" w:hAnsi="Arial" w:cs="Arial"/>
          <w:i w:val="0"/>
          <w:color w:val="auto"/>
          <w:sz w:val="20"/>
          <w:szCs w:val="20"/>
        </w:rPr>
        <w:t xml:space="preserve">e </w:t>
      </w:r>
      <w:r w:rsidR="00A50B14">
        <w:rPr>
          <w:rFonts w:ascii="Arial" w:hAnsi="Arial" w:cs="Arial"/>
          <w:i w:val="0"/>
          <w:color w:val="auto"/>
          <w:sz w:val="20"/>
          <w:szCs w:val="20"/>
        </w:rPr>
        <w:t xml:space="preserve">funcionamento do </w:t>
      </w:r>
      <w:r w:rsidRPr="00937E45">
        <w:rPr>
          <w:rFonts w:ascii="Arial" w:hAnsi="Arial" w:cs="Arial"/>
          <w:i w:val="0"/>
          <w:color w:val="auto"/>
          <w:sz w:val="20"/>
          <w:szCs w:val="20"/>
        </w:rPr>
        <w:t>almoxarifado</w:t>
      </w:r>
    </w:p>
    <w:p w14:paraId="22104F87" w14:textId="176EA064" w:rsidR="00482D0A" w:rsidRDefault="00004F98" w:rsidP="00A50B14">
      <w:pPr>
        <w:pStyle w:val="Legenda"/>
        <w:spacing w:after="0"/>
        <w:rPr>
          <w:rFonts w:ascii="Arial" w:hAnsi="Arial" w:cs="Arial"/>
          <w:i w:val="0"/>
          <w:color w:val="auto"/>
          <w:sz w:val="20"/>
          <w:szCs w:val="20"/>
        </w:rPr>
      </w:pPr>
      <w:r w:rsidRPr="00004F98">
        <w:rPr>
          <w:rFonts w:ascii="Arial" w:hAnsi="Arial" w:cs="Arial"/>
          <w:i w:val="0"/>
          <w:color w:val="auto"/>
          <w:sz w:val="20"/>
          <w:szCs w:val="20"/>
        </w:rPr>
        <w:t>Fonte: Autores, 2018.</w:t>
      </w:r>
    </w:p>
    <w:p w14:paraId="6F172ECF" w14:textId="77777777" w:rsidR="00004F98" w:rsidRPr="00004F98" w:rsidRDefault="00004F98" w:rsidP="00004F98"/>
    <w:p w14:paraId="5856F835" w14:textId="4431B043" w:rsidR="000F7D52" w:rsidRDefault="000F7D52" w:rsidP="00467E1B">
      <w:pPr>
        <w:spacing w:line="360" w:lineRule="auto"/>
        <w:ind w:firstLine="708"/>
        <w:jc w:val="both"/>
        <w:rPr>
          <w:rFonts w:ascii="Arial" w:hAnsi="Arial" w:cs="Arial"/>
          <w:sz w:val="24"/>
          <w:szCs w:val="24"/>
        </w:rPr>
      </w:pPr>
      <w:r>
        <w:rPr>
          <w:rFonts w:ascii="Arial" w:hAnsi="Arial" w:cs="Arial"/>
          <w:sz w:val="24"/>
          <w:szCs w:val="24"/>
        </w:rPr>
        <w:lastRenderedPageBreak/>
        <w:t xml:space="preserve">Para que o controle permaneça e a acuracidade prevaleça nos itens e dados, se faz necessário acrescentar juntamente ao estoque indicadores de desempenho. Um dos indicadores propostos é o de acuracidade das informações, que se baseia no inventário realizado </w:t>
      </w:r>
      <w:r w:rsidR="00974B0E">
        <w:rPr>
          <w:rFonts w:ascii="Arial" w:hAnsi="Arial" w:cs="Arial"/>
          <w:sz w:val="24"/>
          <w:szCs w:val="24"/>
        </w:rPr>
        <w:t>bimestralmente no início e semestralmente a partir de 2 anos ou mais</w:t>
      </w:r>
      <w:r w:rsidR="00572799">
        <w:rPr>
          <w:rFonts w:ascii="Arial" w:hAnsi="Arial" w:cs="Arial"/>
          <w:sz w:val="24"/>
          <w:szCs w:val="24"/>
        </w:rPr>
        <w:t xml:space="preserve"> dependendo da empresa</w:t>
      </w:r>
      <w:r>
        <w:rPr>
          <w:rFonts w:ascii="Arial" w:hAnsi="Arial" w:cs="Arial"/>
          <w:sz w:val="24"/>
          <w:szCs w:val="24"/>
        </w:rPr>
        <w:t xml:space="preserve">, compilando as informações do físico com o sistema e obtendo uma porcentagem de confiabilidade no processo. Se o indicador obter 70% ou menos de acuracidade deve-se abrir um plano de ação e será repassado ao setor </w:t>
      </w:r>
      <w:r w:rsidRPr="00572799">
        <w:rPr>
          <w:rFonts w:ascii="Arial" w:hAnsi="Arial" w:cs="Arial"/>
          <w:sz w:val="24"/>
          <w:szCs w:val="24"/>
        </w:rPr>
        <w:t>responsável, este tipo</w:t>
      </w:r>
      <w:r>
        <w:rPr>
          <w:rFonts w:ascii="Arial" w:hAnsi="Arial" w:cs="Arial"/>
          <w:sz w:val="24"/>
          <w:szCs w:val="24"/>
        </w:rPr>
        <w:t xml:space="preserve"> de plano de ação já existe na empresa em outros setores</w:t>
      </w:r>
      <w:r w:rsidR="00974B0E">
        <w:rPr>
          <w:rFonts w:ascii="Arial" w:hAnsi="Arial" w:cs="Arial"/>
          <w:sz w:val="24"/>
          <w:szCs w:val="24"/>
        </w:rPr>
        <w:t>.</w:t>
      </w:r>
    </w:p>
    <w:p w14:paraId="369932FD" w14:textId="17AFE48B" w:rsidR="000F7D52" w:rsidRDefault="00974B0E" w:rsidP="000F7D52">
      <w:pPr>
        <w:spacing w:line="360" w:lineRule="auto"/>
        <w:jc w:val="both"/>
        <w:rPr>
          <w:rFonts w:ascii="Arial" w:hAnsi="Arial" w:cs="Arial"/>
          <w:sz w:val="24"/>
          <w:szCs w:val="24"/>
        </w:rPr>
      </w:pPr>
      <w:r>
        <w:rPr>
          <w:rFonts w:ascii="Arial" w:hAnsi="Arial" w:cs="Arial"/>
          <w:color w:val="0D0D0D" w:themeColor="text1" w:themeTint="F2"/>
          <w:sz w:val="24"/>
          <w:szCs w:val="24"/>
        </w:rPr>
        <w:t>Acuracidade</w:t>
      </w:r>
      <w:r w:rsidR="000F7D52" w:rsidRPr="00CA7747">
        <w:rPr>
          <w:rFonts w:ascii="Arial" w:hAnsi="Arial" w:cs="Arial"/>
          <w:color w:val="0D0D0D" w:themeColor="text1" w:themeTint="F2"/>
          <w:sz w:val="24"/>
          <w:szCs w:val="24"/>
        </w:rPr>
        <w:t xml:space="preserve"> = (Quantidade medida – Quantidade do sistema) / Quantidade do sistema</w:t>
      </w:r>
      <w:r w:rsidR="000F7D52">
        <w:rPr>
          <w:rFonts w:ascii="Arial" w:hAnsi="Arial" w:cs="Arial"/>
          <w:sz w:val="24"/>
          <w:szCs w:val="24"/>
        </w:rPr>
        <w:t xml:space="preserve"> </w:t>
      </w:r>
    </w:p>
    <w:p w14:paraId="32050935" w14:textId="0668E796" w:rsidR="00B37276" w:rsidRDefault="00B37276" w:rsidP="00F105DD">
      <w:pPr>
        <w:pStyle w:val="Ttulo1"/>
        <w:numPr>
          <w:ilvl w:val="0"/>
          <w:numId w:val="31"/>
        </w:numPr>
      </w:pPr>
      <w:r>
        <w:t>Considerações Finais</w:t>
      </w:r>
    </w:p>
    <w:p w14:paraId="20D2E317" w14:textId="36251841" w:rsidR="00A2331D" w:rsidRPr="00467E1B" w:rsidRDefault="00A2331D" w:rsidP="00467E1B">
      <w:pPr>
        <w:ind w:firstLine="708"/>
        <w:rPr>
          <w:rFonts w:ascii="Arial" w:hAnsi="Arial" w:cs="Arial"/>
          <w:sz w:val="24"/>
          <w:szCs w:val="24"/>
        </w:rPr>
      </w:pPr>
      <w:r w:rsidRPr="00467E1B">
        <w:rPr>
          <w:rFonts w:ascii="Arial" w:hAnsi="Arial" w:cs="Arial"/>
          <w:sz w:val="24"/>
          <w:szCs w:val="24"/>
        </w:rPr>
        <w:t>N</w:t>
      </w:r>
      <w:r w:rsidR="00467E1B">
        <w:rPr>
          <w:rFonts w:ascii="Arial" w:hAnsi="Arial" w:cs="Arial"/>
          <w:sz w:val="24"/>
          <w:szCs w:val="24"/>
        </w:rPr>
        <w:t xml:space="preserve">os próximos tópicos </w:t>
      </w:r>
      <w:r w:rsidRPr="00467E1B">
        <w:rPr>
          <w:rFonts w:ascii="Arial" w:hAnsi="Arial" w:cs="Arial"/>
          <w:sz w:val="24"/>
          <w:szCs w:val="24"/>
        </w:rPr>
        <w:t>ser</w:t>
      </w:r>
      <w:r w:rsidR="00467E1B">
        <w:rPr>
          <w:rFonts w:ascii="Arial" w:hAnsi="Arial" w:cs="Arial"/>
          <w:sz w:val="24"/>
          <w:szCs w:val="24"/>
        </w:rPr>
        <w:t>ão</w:t>
      </w:r>
      <w:r w:rsidRPr="00467E1B">
        <w:rPr>
          <w:rFonts w:ascii="Arial" w:hAnsi="Arial" w:cs="Arial"/>
          <w:sz w:val="24"/>
          <w:szCs w:val="24"/>
        </w:rPr>
        <w:t xml:space="preserve"> abordado</w:t>
      </w:r>
      <w:r w:rsidR="00467E1B">
        <w:rPr>
          <w:rFonts w:ascii="Arial" w:hAnsi="Arial" w:cs="Arial"/>
          <w:sz w:val="24"/>
          <w:szCs w:val="24"/>
        </w:rPr>
        <w:t>s</w:t>
      </w:r>
      <w:r w:rsidRPr="00467E1B">
        <w:rPr>
          <w:rFonts w:ascii="Arial" w:hAnsi="Arial" w:cs="Arial"/>
          <w:sz w:val="24"/>
          <w:szCs w:val="24"/>
        </w:rPr>
        <w:t xml:space="preserve"> todo</w:t>
      </w:r>
      <w:r w:rsidR="00467E1B" w:rsidRPr="00467E1B">
        <w:rPr>
          <w:rFonts w:ascii="Arial" w:hAnsi="Arial" w:cs="Arial"/>
          <w:sz w:val="24"/>
          <w:szCs w:val="24"/>
        </w:rPr>
        <w:t>s</w:t>
      </w:r>
      <w:r w:rsidRPr="00467E1B">
        <w:rPr>
          <w:rFonts w:ascii="Arial" w:hAnsi="Arial" w:cs="Arial"/>
          <w:sz w:val="24"/>
          <w:szCs w:val="24"/>
        </w:rPr>
        <w:t xml:space="preserve"> os desaf</w:t>
      </w:r>
      <w:r w:rsidR="00467E1B" w:rsidRPr="00467E1B">
        <w:rPr>
          <w:rFonts w:ascii="Arial" w:hAnsi="Arial" w:cs="Arial"/>
          <w:sz w:val="24"/>
          <w:szCs w:val="24"/>
        </w:rPr>
        <w:t>ios</w:t>
      </w:r>
      <w:r w:rsidRPr="00467E1B">
        <w:rPr>
          <w:rFonts w:ascii="Arial" w:hAnsi="Arial" w:cs="Arial"/>
          <w:sz w:val="24"/>
          <w:szCs w:val="24"/>
        </w:rPr>
        <w:t xml:space="preserve"> </w:t>
      </w:r>
      <w:r w:rsidR="00467E1B" w:rsidRPr="00467E1B">
        <w:rPr>
          <w:rFonts w:ascii="Arial" w:hAnsi="Arial" w:cs="Arial"/>
          <w:sz w:val="24"/>
          <w:szCs w:val="24"/>
        </w:rPr>
        <w:t xml:space="preserve">encontrados e </w:t>
      </w:r>
      <w:r w:rsidRPr="00467E1B">
        <w:rPr>
          <w:rFonts w:ascii="Arial" w:hAnsi="Arial" w:cs="Arial"/>
          <w:sz w:val="24"/>
          <w:szCs w:val="24"/>
        </w:rPr>
        <w:t>resultados esperados</w:t>
      </w:r>
      <w:r w:rsidR="00467E1B" w:rsidRPr="00467E1B">
        <w:rPr>
          <w:rFonts w:ascii="Arial" w:hAnsi="Arial" w:cs="Arial"/>
          <w:sz w:val="24"/>
          <w:szCs w:val="24"/>
        </w:rPr>
        <w:t>.</w:t>
      </w:r>
    </w:p>
    <w:p w14:paraId="73C307B2" w14:textId="49A664CB" w:rsidR="00B37276" w:rsidRDefault="00FD7A33" w:rsidP="0003661A">
      <w:pPr>
        <w:pStyle w:val="Ttulo2"/>
        <w:numPr>
          <w:ilvl w:val="0"/>
          <w:numId w:val="0"/>
        </w:numPr>
        <w:ind w:left="720" w:hanging="720"/>
      </w:pPr>
      <w:r>
        <w:t>5</w:t>
      </w:r>
      <w:r w:rsidR="00B37276">
        <w:t xml:space="preserve">.1. </w:t>
      </w:r>
      <w:r w:rsidR="0003661A">
        <w:tab/>
      </w:r>
      <w:r w:rsidR="00B37276">
        <w:t>Desafios encontrados</w:t>
      </w:r>
    </w:p>
    <w:p w14:paraId="3168E0AE" w14:textId="4393072E" w:rsidR="00B37276" w:rsidRPr="00F5186E" w:rsidRDefault="005F5091" w:rsidP="00F5186E">
      <w:pPr>
        <w:spacing w:line="360" w:lineRule="auto"/>
        <w:jc w:val="both"/>
        <w:rPr>
          <w:rFonts w:ascii="Arial" w:hAnsi="Arial" w:cs="Arial"/>
          <w:sz w:val="24"/>
          <w:szCs w:val="24"/>
        </w:rPr>
      </w:pPr>
      <w:r>
        <w:rPr>
          <w:lang w:val="x-none"/>
        </w:rPr>
        <w:tab/>
      </w:r>
      <w:r w:rsidR="00F5186E" w:rsidRPr="00F5186E">
        <w:rPr>
          <w:rFonts w:ascii="Arial" w:hAnsi="Arial" w:cs="Arial"/>
          <w:sz w:val="24"/>
          <w:szCs w:val="24"/>
        </w:rPr>
        <w:t xml:space="preserve">Os principais desafios encontrados para a obtenção deste trabalho </w:t>
      </w:r>
      <w:r w:rsidR="00F411B3" w:rsidRPr="00F5186E">
        <w:rPr>
          <w:rFonts w:ascii="Arial" w:hAnsi="Arial" w:cs="Arial"/>
          <w:sz w:val="24"/>
          <w:szCs w:val="24"/>
        </w:rPr>
        <w:t>está</w:t>
      </w:r>
      <w:r w:rsidR="00F411B3">
        <w:rPr>
          <w:rFonts w:ascii="Arial" w:hAnsi="Arial" w:cs="Arial"/>
          <w:sz w:val="24"/>
          <w:szCs w:val="24"/>
        </w:rPr>
        <w:t xml:space="preserve"> associado</w:t>
      </w:r>
      <w:r w:rsidR="00F5186E" w:rsidRPr="00F5186E">
        <w:rPr>
          <w:rFonts w:ascii="Arial" w:hAnsi="Arial" w:cs="Arial"/>
          <w:sz w:val="24"/>
          <w:szCs w:val="24"/>
        </w:rPr>
        <w:t xml:space="preserve"> </w:t>
      </w:r>
      <w:r w:rsidR="00F411B3">
        <w:rPr>
          <w:rFonts w:ascii="Arial" w:hAnsi="Arial" w:cs="Arial"/>
          <w:sz w:val="24"/>
          <w:szCs w:val="24"/>
        </w:rPr>
        <w:t>a</w:t>
      </w:r>
      <w:r w:rsidR="00F5186E" w:rsidRPr="00F5186E">
        <w:rPr>
          <w:rFonts w:ascii="Arial" w:hAnsi="Arial" w:cs="Arial"/>
          <w:sz w:val="24"/>
          <w:szCs w:val="24"/>
        </w:rPr>
        <w:t xml:space="preserve"> coleta de dados e a transparência da empresa para fornece-los, visto que dados ocultos ou disfarçados podem trazer ao estudo frutos negativos. Os dados coletados na empresa foram de grande trabalho, pois a mesma não possui processo automatizado (sistema) e tudo está em forma de papel, elevando o tempo para coleta dos mesmos, por isto talvez haja necessidade de reformular as análises conforme surgem as dificuldades ou erros aparentes</w:t>
      </w:r>
      <w:r w:rsidR="00F411B3">
        <w:rPr>
          <w:rFonts w:ascii="Arial" w:hAnsi="Arial" w:cs="Arial"/>
          <w:sz w:val="24"/>
          <w:szCs w:val="24"/>
        </w:rPr>
        <w:t xml:space="preserve"> na aplicação do conteúdo proposto</w:t>
      </w:r>
      <w:r w:rsidR="00F5186E" w:rsidRPr="00F5186E">
        <w:rPr>
          <w:rFonts w:ascii="Arial" w:hAnsi="Arial" w:cs="Arial"/>
          <w:sz w:val="24"/>
          <w:szCs w:val="24"/>
        </w:rPr>
        <w:t>. Outra dificuldade está associada a</w:t>
      </w:r>
      <w:r w:rsidR="00F411B3">
        <w:rPr>
          <w:rFonts w:ascii="Arial" w:hAnsi="Arial" w:cs="Arial"/>
          <w:sz w:val="24"/>
          <w:szCs w:val="24"/>
        </w:rPr>
        <w:t xml:space="preserve"> escassez de informações por parte da empresa, visto que alguns materiais conforme citados no texto, são comprados sem processos, e os mesmos não entram no controle de requisições, </w:t>
      </w:r>
      <w:r w:rsidR="00572799">
        <w:rPr>
          <w:rFonts w:ascii="Arial" w:hAnsi="Arial" w:cs="Arial"/>
          <w:sz w:val="24"/>
          <w:szCs w:val="24"/>
        </w:rPr>
        <w:t>estes problemas podem ocasionar erros para</w:t>
      </w:r>
      <w:r w:rsidR="00F411B3">
        <w:rPr>
          <w:rFonts w:ascii="Arial" w:hAnsi="Arial" w:cs="Arial"/>
          <w:sz w:val="24"/>
          <w:szCs w:val="24"/>
        </w:rPr>
        <w:t xml:space="preserve"> alcançar os parâmetros almejados. </w:t>
      </w:r>
    </w:p>
    <w:p w14:paraId="1A1DB724" w14:textId="2D7AE233" w:rsidR="00B37276" w:rsidRDefault="00FD7A33" w:rsidP="0003661A">
      <w:pPr>
        <w:pStyle w:val="Ttulo2"/>
        <w:numPr>
          <w:ilvl w:val="0"/>
          <w:numId w:val="0"/>
        </w:numPr>
        <w:ind w:left="720" w:hanging="720"/>
      </w:pPr>
      <w:r>
        <w:t>5</w:t>
      </w:r>
      <w:r w:rsidR="00B37276">
        <w:t xml:space="preserve">.2. </w:t>
      </w:r>
      <w:r w:rsidR="0003661A">
        <w:tab/>
      </w:r>
      <w:r w:rsidR="00B37276">
        <w:t>Resultados esperados</w:t>
      </w:r>
    </w:p>
    <w:p w14:paraId="0B7EC337" w14:textId="74317E07" w:rsidR="00CF4A75" w:rsidRDefault="00B37276" w:rsidP="00CF4A75">
      <w:pPr>
        <w:spacing w:line="360" w:lineRule="auto"/>
        <w:ind w:firstLine="708"/>
        <w:jc w:val="both"/>
        <w:rPr>
          <w:rFonts w:ascii="Arial" w:hAnsi="Arial" w:cs="Arial"/>
          <w:sz w:val="24"/>
          <w:szCs w:val="24"/>
        </w:rPr>
      </w:pPr>
      <w:r w:rsidRPr="00B37276">
        <w:rPr>
          <w:rFonts w:ascii="Arial" w:hAnsi="Arial" w:cs="Arial"/>
          <w:sz w:val="24"/>
          <w:szCs w:val="24"/>
        </w:rPr>
        <w:t>Para que haja harmonia entre o setor de operações, compras, financeiro, controladoria, há necessidade de um almoxarifado é de grande valia</w:t>
      </w:r>
      <w:r w:rsidR="005F5091">
        <w:rPr>
          <w:rFonts w:ascii="Arial" w:hAnsi="Arial" w:cs="Arial"/>
          <w:sz w:val="24"/>
          <w:szCs w:val="24"/>
        </w:rPr>
        <w:t>,</w:t>
      </w:r>
      <w:r w:rsidRPr="00B37276">
        <w:rPr>
          <w:rFonts w:ascii="Arial" w:hAnsi="Arial" w:cs="Arial"/>
          <w:sz w:val="24"/>
          <w:szCs w:val="24"/>
        </w:rPr>
        <w:t xml:space="preserve"> e como o custo é consideravelmente baixo para a implantação a solução para os problemas expostos são sem dúvidas a única alternativa plausível</w:t>
      </w:r>
      <w:r>
        <w:rPr>
          <w:rFonts w:ascii="Arial" w:hAnsi="Arial" w:cs="Arial"/>
          <w:sz w:val="24"/>
          <w:szCs w:val="24"/>
        </w:rPr>
        <w:t>.</w:t>
      </w:r>
    </w:p>
    <w:p w14:paraId="402C6D6D" w14:textId="7CF98561" w:rsidR="00CF0908" w:rsidRDefault="0074069D" w:rsidP="00CF4A75">
      <w:pPr>
        <w:spacing w:line="360" w:lineRule="auto"/>
        <w:ind w:firstLine="708"/>
        <w:jc w:val="both"/>
        <w:rPr>
          <w:rFonts w:ascii="Arial" w:hAnsi="Arial" w:cs="Arial"/>
          <w:sz w:val="24"/>
          <w:szCs w:val="24"/>
        </w:rPr>
      </w:pPr>
      <w:r w:rsidRPr="0074069D">
        <w:rPr>
          <w:rFonts w:ascii="Arial" w:hAnsi="Arial" w:cs="Arial"/>
          <w:sz w:val="24"/>
          <w:szCs w:val="24"/>
        </w:rPr>
        <w:lastRenderedPageBreak/>
        <w:t>Com a implantação do almoxarifado e os controles existentes dentro do mesmo, podemos obter bons resultados para a empresa, como redução de custo, eliminar desperdício, maximizar a produção, reduzir tempo de espera e evitar descolamentos desnecessários. Para que isso ocorra os estoques precisam</w:t>
      </w:r>
      <w:r w:rsidR="008E4B55">
        <w:rPr>
          <w:rFonts w:ascii="Arial" w:hAnsi="Arial" w:cs="Arial"/>
          <w:sz w:val="24"/>
          <w:szCs w:val="24"/>
        </w:rPr>
        <w:t xml:space="preserve"> estar</w:t>
      </w:r>
      <w:r w:rsidRPr="0074069D">
        <w:rPr>
          <w:rFonts w:ascii="Arial" w:hAnsi="Arial" w:cs="Arial"/>
          <w:sz w:val="24"/>
          <w:szCs w:val="24"/>
        </w:rPr>
        <w:t xml:space="preserve"> centraliza</w:t>
      </w:r>
      <w:r w:rsidR="008E4B55">
        <w:rPr>
          <w:rFonts w:ascii="Arial" w:hAnsi="Arial" w:cs="Arial"/>
          <w:sz w:val="24"/>
          <w:szCs w:val="24"/>
        </w:rPr>
        <w:t>dos</w:t>
      </w:r>
      <w:r w:rsidRPr="0074069D">
        <w:rPr>
          <w:rFonts w:ascii="Arial" w:hAnsi="Arial" w:cs="Arial"/>
          <w:sz w:val="24"/>
          <w:szCs w:val="24"/>
        </w:rPr>
        <w:t xml:space="preserve"> em um local específico, que seja limpo, cuidado e controlado em todo o seu tempo de funcionamento.</w:t>
      </w:r>
    </w:p>
    <w:p w14:paraId="69D043F4" w14:textId="07B5E9E9" w:rsidR="0074069D" w:rsidRDefault="00FD7A33" w:rsidP="0003661A">
      <w:pPr>
        <w:pStyle w:val="Ttulo2"/>
        <w:numPr>
          <w:ilvl w:val="0"/>
          <w:numId w:val="0"/>
        </w:numPr>
        <w:ind w:left="720" w:hanging="720"/>
      </w:pPr>
      <w:r>
        <w:t>5</w:t>
      </w:r>
      <w:r w:rsidR="0074069D" w:rsidRPr="0074069D">
        <w:t xml:space="preserve">.3. </w:t>
      </w:r>
      <w:r w:rsidR="0003661A">
        <w:tab/>
      </w:r>
      <w:r w:rsidR="0074069D" w:rsidRPr="0074069D">
        <w:t>Conclusão</w:t>
      </w:r>
    </w:p>
    <w:p w14:paraId="15D2A8F8" w14:textId="74D43184" w:rsidR="00730F78" w:rsidRDefault="00C1101A" w:rsidP="00C1101A">
      <w:pPr>
        <w:spacing w:line="360" w:lineRule="auto"/>
        <w:jc w:val="both"/>
        <w:rPr>
          <w:rFonts w:ascii="Arial" w:hAnsi="Arial" w:cs="Arial"/>
          <w:sz w:val="24"/>
          <w:szCs w:val="24"/>
        </w:rPr>
      </w:pPr>
      <w:r>
        <w:rPr>
          <w:lang w:val="x-none"/>
        </w:rPr>
        <w:tab/>
      </w:r>
      <w:r w:rsidRPr="00C1101A">
        <w:rPr>
          <w:rFonts w:ascii="Arial" w:hAnsi="Arial" w:cs="Arial"/>
          <w:sz w:val="24"/>
          <w:szCs w:val="24"/>
        </w:rPr>
        <w:t>O desenvolvimento do presente estudo proporcionou aos estudantes um elevado aumento do nível de conhecimento, visto que este trabalho tem o intuito de fazer com que</w:t>
      </w:r>
      <w:r>
        <w:rPr>
          <w:rFonts w:ascii="Arial" w:hAnsi="Arial" w:cs="Arial"/>
          <w:sz w:val="24"/>
          <w:szCs w:val="24"/>
        </w:rPr>
        <w:t xml:space="preserve"> </w:t>
      </w:r>
      <w:r w:rsidR="00572799">
        <w:rPr>
          <w:rFonts w:ascii="Arial" w:hAnsi="Arial" w:cs="Arial"/>
          <w:sz w:val="24"/>
          <w:szCs w:val="24"/>
        </w:rPr>
        <w:t>os</w:t>
      </w:r>
      <w:r w:rsidRPr="00C1101A">
        <w:rPr>
          <w:rFonts w:ascii="Arial" w:hAnsi="Arial" w:cs="Arial"/>
          <w:sz w:val="24"/>
          <w:szCs w:val="24"/>
        </w:rPr>
        <w:t xml:space="preserve"> alunos busquem metodologias</w:t>
      </w:r>
      <w:r>
        <w:rPr>
          <w:rFonts w:ascii="Arial" w:hAnsi="Arial" w:cs="Arial"/>
          <w:sz w:val="24"/>
          <w:szCs w:val="24"/>
        </w:rPr>
        <w:t xml:space="preserve"> para resoluções de problemas</w:t>
      </w:r>
      <w:r w:rsidRPr="00C1101A">
        <w:rPr>
          <w:rFonts w:ascii="Arial" w:hAnsi="Arial" w:cs="Arial"/>
          <w:sz w:val="24"/>
          <w:szCs w:val="24"/>
        </w:rPr>
        <w:t xml:space="preserve"> e as apliquem na prática</w:t>
      </w:r>
      <w:r>
        <w:rPr>
          <w:rFonts w:ascii="Arial" w:hAnsi="Arial" w:cs="Arial"/>
          <w:sz w:val="24"/>
          <w:szCs w:val="24"/>
        </w:rPr>
        <w:t>, e também os desafios encontrados para esta aplicação, isto modifica o pensamento e a forma de agir. Olhando</w:t>
      </w:r>
      <w:r w:rsidR="00A65597">
        <w:rPr>
          <w:rFonts w:ascii="Arial" w:hAnsi="Arial" w:cs="Arial"/>
          <w:sz w:val="24"/>
          <w:szCs w:val="24"/>
        </w:rPr>
        <w:t xml:space="preserve"> para o</w:t>
      </w:r>
      <w:r>
        <w:rPr>
          <w:rFonts w:ascii="Arial" w:hAnsi="Arial" w:cs="Arial"/>
          <w:sz w:val="24"/>
          <w:szCs w:val="24"/>
        </w:rPr>
        <w:t xml:space="preserve"> lado </w:t>
      </w:r>
      <w:r w:rsidRPr="00572799">
        <w:rPr>
          <w:rFonts w:ascii="Arial" w:hAnsi="Arial" w:cs="Arial"/>
          <w:sz w:val="24"/>
          <w:szCs w:val="24"/>
        </w:rPr>
        <w:t xml:space="preserve">empresarial, </w:t>
      </w:r>
      <w:r w:rsidR="00572799" w:rsidRPr="00572799">
        <w:rPr>
          <w:rFonts w:ascii="Arial" w:hAnsi="Arial" w:cs="Arial"/>
          <w:sz w:val="24"/>
          <w:szCs w:val="24"/>
        </w:rPr>
        <w:t xml:space="preserve">nota-se </w:t>
      </w:r>
      <w:r>
        <w:rPr>
          <w:rFonts w:ascii="Arial" w:hAnsi="Arial" w:cs="Arial"/>
          <w:sz w:val="24"/>
          <w:szCs w:val="24"/>
        </w:rPr>
        <w:t xml:space="preserve">como uma melhoria pode afetar positivamente os rendimentos da empresa </w:t>
      </w:r>
      <w:r w:rsidR="00730F78">
        <w:rPr>
          <w:rFonts w:ascii="Arial" w:hAnsi="Arial" w:cs="Arial"/>
          <w:sz w:val="24"/>
          <w:szCs w:val="24"/>
        </w:rPr>
        <w:t>e as mais variadas formas de atingir</w:t>
      </w:r>
      <w:r w:rsidR="00A65597">
        <w:rPr>
          <w:rFonts w:ascii="Arial" w:hAnsi="Arial" w:cs="Arial"/>
          <w:sz w:val="24"/>
          <w:szCs w:val="24"/>
        </w:rPr>
        <w:t xml:space="preserve"> este objetivo</w:t>
      </w:r>
      <w:r w:rsidR="00730F78">
        <w:rPr>
          <w:rFonts w:ascii="Arial" w:hAnsi="Arial" w:cs="Arial"/>
          <w:sz w:val="24"/>
          <w:szCs w:val="24"/>
        </w:rPr>
        <w:t xml:space="preserve">, mesmo as empresas sendo resistentes para aplicação da melhoria, por isto é necessário </w:t>
      </w:r>
      <w:r w:rsidR="00A65597">
        <w:rPr>
          <w:rFonts w:ascii="Arial" w:hAnsi="Arial" w:cs="Arial"/>
          <w:sz w:val="24"/>
          <w:szCs w:val="24"/>
        </w:rPr>
        <w:t>táticas</w:t>
      </w:r>
      <w:r w:rsidR="00730F78">
        <w:rPr>
          <w:rFonts w:ascii="Arial" w:hAnsi="Arial" w:cs="Arial"/>
          <w:sz w:val="24"/>
          <w:szCs w:val="24"/>
        </w:rPr>
        <w:t xml:space="preserve"> e m</w:t>
      </w:r>
      <w:r w:rsidR="00A65597">
        <w:rPr>
          <w:rFonts w:ascii="Arial" w:hAnsi="Arial" w:cs="Arial"/>
          <w:sz w:val="24"/>
          <w:szCs w:val="24"/>
        </w:rPr>
        <w:t>étodos plausíveis</w:t>
      </w:r>
      <w:r w:rsidR="00730F78">
        <w:rPr>
          <w:rFonts w:ascii="Arial" w:hAnsi="Arial" w:cs="Arial"/>
          <w:sz w:val="24"/>
          <w:szCs w:val="24"/>
        </w:rPr>
        <w:t xml:space="preserve"> para mostrar o</w:t>
      </w:r>
      <w:r w:rsidR="00A65597">
        <w:rPr>
          <w:rFonts w:ascii="Arial" w:hAnsi="Arial" w:cs="Arial"/>
          <w:sz w:val="24"/>
          <w:szCs w:val="24"/>
        </w:rPr>
        <w:t xml:space="preserve"> </w:t>
      </w:r>
      <w:r w:rsidR="00730F78">
        <w:rPr>
          <w:rFonts w:ascii="Arial" w:hAnsi="Arial" w:cs="Arial"/>
          <w:sz w:val="24"/>
          <w:szCs w:val="24"/>
        </w:rPr>
        <w:t>que se pode obter</w:t>
      </w:r>
      <w:r w:rsidR="00A65597">
        <w:rPr>
          <w:rFonts w:ascii="Arial" w:hAnsi="Arial" w:cs="Arial"/>
          <w:sz w:val="24"/>
          <w:szCs w:val="24"/>
        </w:rPr>
        <w:t>,</w:t>
      </w:r>
      <w:r w:rsidR="00730F78">
        <w:rPr>
          <w:rFonts w:ascii="Arial" w:hAnsi="Arial" w:cs="Arial"/>
          <w:sz w:val="24"/>
          <w:szCs w:val="24"/>
        </w:rPr>
        <w:t xml:space="preserve"> e não apenas falar o quan</w:t>
      </w:r>
      <w:r w:rsidR="00A65597">
        <w:rPr>
          <w:rFonts w:ascii="Arial" w:hAnsi="Arial" w:cs="Arial"/>
          <w:sz w:val="24"/>
          <w:szCs w:val="24"/>
        </w:rPr>
        <w:t>t</w:t>
      </w:r>
      <w:r w:rsidR="00730F78">
        <w:rPr>
          <w:rFonts w:ascii="Arial" w:hAnsi="Arial" w:cs="Arial"/>
          <w:sz w:val="24"/>
          <w:szCs w:val="24"/>
        </w:rPr>
        <w:t xml:space="preserve">o é bom. </w:t>
      </w:r>
    </w:p>
    <w:p w14:paraId="71399B7A" w14:textId="73302723" w:rsidR="00FD7A33" w:rsidRDefault="00A65597" w:rsidP="00FD7A33">
      <w:pPr>
        <w:spacing w:line="360" w:lineRule="auto"/>
        <w:jc w:val="both"/>
        <w:rPr>
          <w:rFonts w:ascii="Arial" w:hAnsi="Arial" w:cs="Arial"/>
          <w:sz w:val="24"/>
          <w:szCs w:val="24"/>
        </w:rPr>
      </w:pPr>
      <w:r>
        <w:rPr>
          <w:rFonts w:ascii="Arial" w:hAnsi="Arial" w:cs="Arial"/>
          <w:sz w:val="24"/>
          <w:szCs w:val="24"/>
        </w:rPr>
        <w:tab/>
        <w:t>Conclu</w:t>
      </w:r>
      <w:r w:rsidR="00A5373D">
        <w:rPr>
          <w:rFonts w:ascii="Arial" w:hAnsi="Arial" w:cs="Arial"/>
          <w:sz w:val="24"/>
          <w:szCs w:val="24"/>
        </w:rPr>
        <w:t>i-se</w:t>
      </w:r>
      <w:r>
        <w:rPr>
          <w:rFonts w:ascii="Arial" w:hAnsi="Arial" w:cs="Arial"/>
          <w:sz w:val="24"/>
          <w:szCs w:val="24"/>
        </w:rPr>
        <w:t xml:space="preserve"> que para obtenção dos resultados supracitados é de grande valia que a empresa aplique os métodos de forma coesa e que respeite os processos para que não haja erros ou transtornos futuros, </w:t>
      </w:r>
      <w:r w:rsidR="006C1BB7">
        <w:rPr>
          <w:rFonts w:ascii="Arial" w:hAnsi="Arial" w:cs="Arial"/>
          <w:sz w:val="24"/>
          <w:szCs w:val="24"/>
        </w:rPr>
        <w:t xml:space="preserve">para que está aplicação ocorra talvez seja necessário uma </w:t>
      </w:r>
      <w:r w:rsidR="006C1BB7" w:rsidRPr="00342146">
        <w:rPr>
          <w:rFonts w:ascii="Arial" w:hAnsi="Arial" w:cs="Arial"/>
          <w:sz w:val="24"/>
          <w:szCs w:val="24"/>
        </w:rPr>
        <w:t xml:space="preserve">contratação de um consultor que acompanhe e implante todos os métodos e que faça os processos acontecerem da forma </w:t>
      </w:r>
      <w:r w:rsidR="00572799" w:rsidRPr="00342146">
        <w:rPr>
          <w:rFonts w:ascii="Arial" w:hAnsi="Arial" w:cs="Arial"/>
          <w:sz w:val="24"/>
          <w:szCs w:val="24"/>
        </w:rPr>
        <w:t>adequada</w:t>
      </w:r>
      <w:r w:rsidR="006C1BB7" w:rsidRPr="00342146">
        <w:rPr>
          <w:rFonts w:ascii="Arial" w:hAnsi="Arial" w:cs="Arial"/>
          <w:sz w:val="24"/>
          <w:szCs w:val="24"/>
        </w:rPr>
        <w:t>, visto que os materiais são a maior parte dos custos da empresa e estes custos devem ser controlados eficazmente, sem burlar os processos. Com</w:t>
      </w:r>
      <w:r w:rsidR="006C1BB7">
        <w:rPr>
          <w:rFonts w:ascii="Arial" w:hAnsi="Arial" w:cs="Arial"/>
          <w:sz w:val="24"/>
          <w:szCs w:val="24"/>
        </w:rPr>
        <w:t xml:space="preserve"> tudo isto, a empresa pode vir a conquistar sua excelência em atendimento, controle e redução de custos operacionais.</w:t>
      </w:r>
    </w:p>
    <w:p w14:paraId="41E92DE3" w14:textId="77777777" w:rsidR="00572799" w:rsidRDefault="00572799" w:rsidP="00FD7A33">
      <w:pPr>
        <w:spacing w:line="360" w:lineRule="auto"/>
        <w:jc w:val="both"/>
        <w:rPr>
          <w:rFonts w:ascii="Arial" w:hAnsi="Arial" w:cs="Arial"/>
          <w:sz w:val="24"/>
          <w:szCs w:val="24"/>
        </w:rPr>
      </w:pPr>
    </w:p>
    <w:p w14:paraId="521427C7" w14:textId="4C659CB5" w:rsidR="00AF185B" w:rsidRPr="00FD7A33" w:rsidRDefault="00AF185B" w:rsidP="00FD7A33">
      <w:pPr>
        <w:spacing w:line="360" w:lineRule="auto"/>
        <w:jc w:val="both"/>
        <w:rPr>
          <w:rFonts w:ascii="Arial" w:hAnsi="Arial" w:cs="Arial"/>
          <w:b/>
          <w:sz w:val="24"/>
          <w:szCs w:val="24"/>
        </w:rPr>
      </w:pPr>
      <w:r w:rsidRPr="00FD7A33">
        <w:rPr>
          <w:rFonts w:ascii="Arial" w:hAnsi="Arial" w:cs="Arial"/>
          <w:b/>
          <w:sz w:val="24"/>
          <w:szCs w:val="24"/>
        </w:rPr>
        <w:t>REFERÊNCIA</w:t>
      </w:r>
      <w:bookmarkEnd w:id="3"/>
      <w:bookmarkEnd w:id="4"/>
      <w:bookmarkEnd w:id="5"/>
      <w:r w:rsidRPr="00FD7A33">
        <w:rPr>
          <w:rFonts w:ascii="Arial" w:hAnsi="Arial" w:cs="Arial"/>
          <w:b/>
          <w:sz w:val="24"/>
          <w:szCs w:val="24"/>
        </w:rPr>
        <w:t>S</w:t>
      </w:r>
    </w:p>
    <w:p w14:paraId="3BE6A185" w14:textId="77777777" w:rsidR="00CA7747" w:rsidRPr="00CA7747" w:rsidRDefault="00CA7747" w:rsidP="00A2331D">
      <w:pPr>
        <w:spacing w:after="0" w:line="24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ARAÚJO, S. A. de; LIBRANTZ, A. F. H; ALVES, W. A. L. </w:t>
      </w:r>
      <w:r w:rsidRPr="00CA7747">
        <w:rPr>
          <w:rFonts w:ascii="Arial" w:hAnsi="Arial" w:cs="Arial"/>
          <w:b/>
          <w:color w:val="0D0D0D" w:themeColor="text1" w:themeTint="F2"/>
          <w:sz w:val="24"/>
          <w:szCs w:val="24"/>
        </w:rPr>
        <w:t>Algoritmos genéticos na estimação de parâmetros em gestão de estoque.</w:t>
      </w:r>
      <w:r w:rsidRPr="00CA7747">
        <w:rPr>
          <w:rFonts w:ascii="Arial" w:hAnsi="Arial" w:cs="Arial"/>
          <w:color w:val="0D0D0D" w:themeColor="text1" w:themeTint="F2"/>
          <w:sz w:val="24"/>
          <w:szCs w:val="24"/>
        </w:rPr>
        <w:t xml:space="preserve"> São Paulo, Exacta: 2009.</w:t>
      </w:r>
    </w:p>
    <w:p w14:paraId="28E65D57" w14:textId="77777777" w:rsidR="00A2331D" w:rsidRDefault="00A2331D" w:rsidP="00A2331D">
      <w:pPr>
        <w:spacing w:after="0" w:line="240" w:lineRule="auto"/>
        <w:jc w:val="both"/>
        <w:rPr>
          <w:rFonts w:ascii="Arial" w:eastAsia="Arial" w:hAnsi="Arial" w:cs="Arial"/>
          <w:color w:val="0D0D0D" w:themeColor="text1" w:themeTint="F2"/>
          <w:sz w:val="24"/>
          <w:szCs w:val="24"/>
        </w:rPr>
      </w:pPr>
    </w:p>
    <w:p w14:paraId="3E43F0B9" w14:textId="5B594A69" w:rsidR="00CA7747" w:rsidRPr="00CA7747" w:rsidRDefault="00CA7747" w:rsidP="00A2331D">
      <w:pPr>
        <w:spacing w:after="0" w:line="240" w:lineRule="auto"/>
        <w:jc w:val="both"/>
        <w:rPr>
          <w:rFonts w:ascii="Arial" w:hAnsi="Arial" w:cs="Arial"/>
          <w:color w:val="0D0D0D" w:themeColor="text1" w:themeTint="F2"/>
          <w:sz w:val="24"/>
          <w:szCs w:val="24"/>
          <w:shd w:val="clear" w:color="auto" w:fill="FFFFFF"/>
        </w:rPr>
      </w:pPr>
      <w:r w:rsidRPr="00CA7747">
        <w:rPr>
          <w:rFonts w:ascii="Arial" w:hAnsi="Arial" w:cs="Arial"/>
          <w:color w:val="0D0D0D" w:themeColor="text1" w:themeTint="F2"/>
          <w:sz w:val="24"/>
          <w:szCs w:val="24"/>
          <w:shd w:val="clear" w:color="auto" w:fill="FFFFFF"/>
        </w:rPr>
        <w:t xml:space="preserve">BALLOU, R. H. </w:t>
      </w:r>
      <w:r w:rsidRPr="00CA7747">
        <w:rPr>
          <w:rFonts w:ascii="Arial" w:hAnsi="Arial" w:cs="Arial"/>
          <w:b/>
          <w:color w:val="0D0D0D" w:themeColor="text1" w:themeTint="F2"/>
          <w:sz w:val="24"/>
          <w:szCs w:val="24"/>
          <w:shd w:val="clear" w:color="auto" w:fill="FFFFFF"/>
        </w:rPr>
        <w:t xml:space="preserve">Logística Empresarial: </w:t>
      </w:r>
      <w:r w:rsidRPr="00CA7747">
        <w:rPr>
          <w:rFonts w:ascii="Arial" w:hAnsi="Arial" w:cs="Arial"/>
          <w:color w:val="0D0D0D" w:themeColor="text1" w:themeTint="F2"/>
          <w:sz w:val="24"/>
          <w:szCs w:val="24"/>
          <w:shd w:val="clear" w:color="auto" w:fill="FFFFFF"/>
        </w:rPr>
        <w:t>Transportes, administração de materiais e distribuição física. São Paulo: Atlas, 2015.</w:t>
      </w:r>
    </w:p>
    <w:p w14:paraId="32C5DE97" w14:textId="77777777" w:rsidR="00B6008A" w:rsidRDefault="00B6008A" w:rsidP="00A2331D">
      <w:pPr>
        <w:tabs>
          <w:tab w:val="left" w:pos="0"/>
        </w:tabs>
        <w:spacing w:after="0" w:line="240" w:lineRule="auto"/>
        <w:jc w:val="both"/>
        <w:rPr>
          <w:rFonts w:ascii="Arial" w:hAnsi="Arial" w:cs="Arial"/>
          <w:color w:val="0D0D0D" w:themeColor="text1" w:themeTint="F2"/>
          <w:sz w:val="24"/>
          <w:szCs w:val="24"/>
        </w:rPr>
      </w:pPr>
    </w:p>
    <w:p w14:paraId="4F76BE66" w14:textId="0DFCB559" w:rsidR="00CA7747" w:rsidRPr="00CA7747" w:rsidRDefault="00CA7747" w:rsidP="00A2331D">
      <w:pPr>
        <w:tabs>
          <w:tab w:val="left" w:pos="0"/>
        </w:tabs>
        <w:spacing w:after="0" w:line="24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lastRenderedPageBreak/>
        <w:t xml:space="preserve">BERTAGLIA, P. R. </w:t>
      </w:r>
      <w:r w:rsidRPr="00CA7747">
        <w:rPr>
          <w:rFonts w:ascii="Arial" w:hAnsi="Arial" w:cs="Arial"/>
          <w:b/>
          <w:color w:val="0D0D0D" w:themeColor="text1" w:themeTint="F2"/>
          <w:sz w:val="24"/>
          <w:szCs w:val="24"/>
        </w:rPr>
        <w:t>Logística e gerenciamento da cadeia de abastecimento.</w:t>
      </w:r>
      <w:r w:rsidRPr="00CA7747">
        <w:rPr>
          <w:rFonts w:ascii="Arial" w:hAnsi="Arial" w:cs="Arial"/>
          <w:color w:val="0D0D0D" w:themeColor="text1" w:themeTint="F2"/>
          <w:sz w:val="24"/>
          <w:szCs w:val="24"/>
        </w:rPr>
        <w:t xml:space="preserve"> São Paulo: Saraiva, 2006.</w:t>
      </w:r>
    </w:p>
    <w:p w14:paraId="4DE9CF89" w14:textId="77777777" w:rsidR="00B6008A" w:rsidRDefault="00B6008A" w:rsidP="00A2331D">
      <w:pPr>
        <w:tabs>
          <w:tab w:val="left" w:pos="0"/>
        </w:tabs>
        <w:spacing w:after="0" w:line="240" w:lineRule="auto"/>
        <w:jc w:val="both"/>
        <w:rPr>
          <w:rFonts w:ascii="Arial" w:hAnsi="Arial" w:cs="Arial"/>
          <w:color w:val="0D0D0D" w:themeColor="text1" w:themeTint="F2"/>
          <w:sz w:val="24"/>
          <w:szCs w:val="24"/>
        </w:rPr>
      </w:pPr>
    </w:p>
    <w:p w14:paraId="7A4BE661" w14:textId="30BC871F" w:rsidR="001F01B4" w:rsidRDefault="001F01B4" w:rsidP="00A2331D">
      <w:pPr>
        <w:spacing w:after="0" w:line="240" w:lineRule="auto"/>
        <w:jc w:val="both"/>
        <w:rPr>
          <w:rFonts w:ascii="Arial" w:hAnsi="Arial" w:cs="Arial"/>
          <w:color w:val="0D0D0D" w:themeColor="text1" w:themeTint="F2"/>
          <w:sz w:val="24"/>
          <w:szCs w:val="24"/>
          <w:shd w:val="clear" w:color="auto" w:fill="FFFFFF"/>
        </w:rPr>
      </w:pPr>
      <w:r w:rsidRPr="001F01B4">
        <w:rPr>
          <w:rFonts w:ascii="Arial" w:hAnsi="Arial" w:cs="Arial"/>
          <w:color w:val="0D0D0D" w:themeColor="text1" w:themeTint="F2"/>
          <w:sz w:val="24"/>
          <w:szCs w:val="24"/>
          <w:shd w:val="clear" w:color="auto" w:fill="FFFFFF"/>
        </w:rPr>
        <w:t>CANEN, A</w:t>
      </w:r>
      <w:r w:rsidR="00F37A9F">
        <w:rPr>
          <w:rFonts w:ascii="Arial" w:hAnsi="Arial" w:cs="Arial"/>
          <w:color w:val="0D0D0D" w:themeColor="text1" w:themeTint="F2"/>
          <w:sz w:val="24"/>
          <w:szCs w:val="24"/>
          <w:shd w:val="clear" w:color="auto" w:fill="FFFFFF"/>
        </w:rPr>
        <w:t>.</w:t>
      </w:r>
      <w:r w:rsidRPr="001F01B4">
        <w:rPr>
          <w:rFonts w:ascii="Arial" w:hAnsi="Arial" w:cs="Arial"/>
          <w:color w:val="0D0D0D" w:themeColor="text1" w:themeTint="F2"/>
          <w:sz w:val="24"/>
          <w:szCs w:val="24"/>
          <w:shd w:val="clear" w:color="auto" w:fill="FFFFFF"/>
        </w:rPr>
        <w:t xml:space="preserve"> G.; WILLIAMSON, G</w:t>
      </w:r>
      <w:r w:rsidR="00F37A9F">
        <w:rPr>
          <w:rFonts w:ascii="Arial" w:hAnsi="Arial" w:cs="Arial"/>
          <w:color w:val="0D0D0D" w:themeColor="text1" w:themeTint="F2"/>
          <w:sz w:val="24"/>
          <w:szCs w:val="24"/>
          <w:shd w:val="clear" w:color="auto" w:fill="FFFFFF"/>
        </w:rPr>
        <w:t xml:space="preserve">. </w:t>
      </w:r>
      <w:r w:rsidRPr="001F01B4">
        <w:rPr>
          <w:rFonts w:ascii="Arial" w:hAnsi="Arial" w:cs="Arial"/>
          <w:color w:val="0D0D0D" w:themeColor="text1" w:themeTint="F2"/>
          <w:sz w:val="24"/>
          <w:szCs w:val="24"/>
          <w:shd w:val="clear" w:color="auto" w:fill="FFFFFF"/>
        </w:rPr>
        <w:t xml:space="preserve">H. Facility layout overview: </w:t>
      </w:r>
      <w:r w:rsidRPr="008C60B5">
        <w:rPr>
          <w:rFonts w:ascii="Arial" w:hAnsi="Arial" w:cs="Arial"/>
          <w:color w:val="0D0D0D" w:themeColor="text1" w:themeTint="F2"/>
          <w:sz w:val="24"/>
          <w:szCs w:val="24"/>
          <w:shd w:val="clear" w:color="auto" w:fill="FFFFFF"/>
        </w:rPr>
        <w:t>towards competitive advantage</w:t>
      </w:r>
      <w:r w:rsidRPr="001F01B4">
        <w:rPr>
          <w:rFonts w:ascii="Arial" w:hAnsi="Arial" w:cs="Arial"/>
          <w:color w:val="0D0D0D" w:themeColor="text1" w:themeTint="F2"/>
          <w:sz w:val="24"/>
          <w:szCs w:val="24"/>
          <w:shd w:val="clear" w:color="auto" w:fill="FFFFFF"/>
        </w:rPr>
        <w:t>. </w:t>
      </w:r>
      <w:r w:rsidRPr="001F01B4">
        <w:rPr>
          <w:rFonts w:ascii="Arial" w:hAnsi="Arial" w:cs="Arial"/>
          <w:b/>
          <w:bCs/>
          <w:color w:val="0D0D0D" w:themeColor="text1" w:themeTint="F2"/>
          <w:sz w:val="24"/>
          <w:szCs w:val="24"/>
        </w:rPr>
        <w:t>Facilities</w:t>
      </w:r>
      <w:r w:rsidRPr="001F01B4">
        <w:rPr>
          <w:rFonts w:ascii="Arial" w:hAnsi="Arial" w:cs="Arial"/>
          <w:color w:val="0D0D0D" w:themeColor="text1" w:themeTint="F2"/>
          <w:sz w:val="24"/>
          <w:szCs w:val="24"/>
          <w:shd w:val="clear" w:color="auto" w:fill="FFFFFF"/>
        </w:rPr>
        <w:t xml:space="preserve">, [s.l.], v. 14, n. 10/11, p.5-10, out. 1996. Emerald. </w:t>
      </w:r>
    </w:p>
    <w:p w14:paraId="0CEF1BE3" w14:textId="4C0D7D46" w:rsidR="00BD7288" w:rsidRDefault="00BD7288" w:rsidP="00A2331D">
      <w:pPr>
        <w:spacing w:after="0" w:line="240" w:lineRule="auto"/>
        <w:jc w:val="both"/>
        <w:rPr>
          <w:rFonts w:ascii="Arial" w:hAnsi="Arial" w:cs="Arial"/>
          <w:color w:val="0D0D0D" w:themeColor="text1" w:themeTint="F2"/>
          <w:sz w:val="24"/>
          <w:szCs w:val="24"/>
          <w:shd w:val="clear" w:color="auto" w:fill="FFFFFF"/>
        </w:rPr>
      </w:pPr>
    </w:p>
    <w:p w14:paraId="3C8BCDE8" w14:textId="501AB865" w:rsidR="00BD7288" w:rsidRPr="00CA7747" w:rsidRDefault="00BD7288" w:rsidP="00A2331D">
      <w:pPr>
        <w:spacing w:after="0" w:line="240" w:lineRule="auto"/>
        <w:jc w:val="both"/>
        <w:rPr>
          <w:rFonts w:ascii="Arial" w:hAnsi="Arial" w:cs="Arial"/>
          <w:color w:val="0D0D0D" w:themeColor="text1" w:themeTint="F2"/>
          <w:sz w:val="24"/>
          <w:szCs w:val="24"/>
          <w:shd w:val="clear" w:color="auto" w:fill="FFFFFF"/>
        </w:rPr>
      </w:pPr>
      <w:r w:rsidRPr="00BD7288">
        <w:rPr>
          <w:rFonts w:ascii="Arial" w:hAnsi="Arial" w:cs="Arial"/>
          <w:color w:val="0D0D0D" w:themeColor="text1" w:themeTint="F2"/>
          <w:sz w:val="24"/>
          <w:szCs w:val="24"/>
          <w:shd w:val="clear" w:color="auto" w:fill="FFFFFF"/>
        </w:rPr>
        <w:t>CARDOSO, Wagner. </w:t>
      </w:r>
      <w:r w:rsidRPr="00BD7288">
        <w:rPr>
          <w:rFonts w:ascii="Arial" w:hAnsi="Arial" w:cs="Arial"/>
          <w:b/>
          <w:bCs/>
          <w:color w:val="0D0D0D" w:themeColor="text1" w:themeTint="F2"/>
          <w:sz w:val="24"/>
          <w:szCs w:val="24"/>
        </w:rPr>
        <w:t>Apostila Planejamento e Controle da Produção: </w:t>
      </w:r>
      <w:r w:rsidRPr="00BD7288">
        <w:rPr>
          <w:rFonts w:ascii="Arial" w:hAnsi="Arial" w:cs="Arial"/>
          <w:color w:val="0D0D0D" w:themeColor="text1" w:themeTint="F2"/>
          <w:sz w:val="24"/>
          <w:szCs w:val="24"/>
          <w:shd w:val="clear" w:color="auto" w:fill="FFFFFF"/>
        </w:rPr>
        <w:t>Ponto de Pedido</w:t>
      </w:r>
      <w:r w:rsidR="00AA613D">
        <w:rPr>
          <w:rFonts w:ascii="Arial" w:hAnsi="Arial" w:cs="Arial"/>
          <w:color w:val="0D0D0D" w:themeColor="text1" w:themeTint="F2"/>
          <w:sz w:val="24"/>
          <w:szCs w:val="24"/>
          <w:shd w:val="clear" w:color="auto" w:fill="FFFFFF"/>
        </w:rPr>
        <w:t>.</w:t>
      </w:r>
      <w:r w:rsidRPr="00BD7288">
        <w:rPr>
          <w:rFonts w:ascii="Arial" w:hAnsi="Arial" w:cs="Arial"/>
          <w:color w:val="0D0D0D" w:themeColor="text1" w:themeTint="F2"/>
          <w:sz w:val="24"/>
          <w:szCs w:val="24"/>
          <w:shd w:val="clear" w:color="auto" w:fill="FFFFFF"/>
        </w:rPr>
        <w:t xml:space="preserve"> 65 f. Curso de Engenharia de Produção, Universidade de Uberaba, Uberaba</w:t>
      </w:r>
      <w:r w:rsidR="00AA613D">
        <w:rPr>
          <w:rFonts w:ascii="Arial" w:hAnsi="Arial" w:cs="Arial"/>
          <w:color w:val="0D0D0D" w:themeColor="text1" w:themeTint="F2"/>
          <w:sz w:val="24"/>
          <w:szCs w:val="24"/>
          <w:shd w:val="clear" w:color="auto" w:fill="FFFFFF"/>
        </w:rPr>
        <w:t>/</w:t>
      </w:r>
      <w:r w:rsidRPr="00BD7288">
        <w:rPr>
          <w:rFonts w:ascii="Arial" w:hAnsi="Arial" w:cs="Arial"/>
          <w:color w:val="0D0D0D" w:themeColor="text1" w:themeTint="F2"/>
          <w:sz w:val="24"/>
          <w:szCs w:val="24"/>
          <w:shd w:val="clear" w:color="auto" w:fill="FFFFFF"/>
        </w:rPr>
        <w:t>Mg, 2018. Cap. 5.</w:t>
      </w:r>
    </w:p>
    <w:p w14:paraId="18297F71" w14:textId="77777777" w:rsidR="00B6008A" w:rsidRDefault="00B6008A" w:rsidP="00A2331D">
      <w:pPr>
        <w:spacing w:after="0" w:line="240" w:lineRule="auto"/>
        <w:rPr>
          <w:rFonts w:ascii="Arial" w:hAnsi="Arial" w:cs="Arial"/>
          <w:color w:val="0D0D0D" w:themeColor="text1" w:themeTint="F2"/>
          <w:sz w:val="24"/>
          <w:szCs w:val="24"/>
        </w:rPr>
      </w:pPr>
    </w:p>
    <w:p w14:paraId="3248FE44" w14:textId="289EF20E" w:rsidR="00CA7747" w:rsidRDefault="00CA7747" w:rsidP="00A2331D">
      <w:pPr>
        <w:spacing w:after="0" w:line="240" w:lineRule="auto"/>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CHIVENATO, I. </w:t>
      </w:r>
      <w:r w:rsidRPr="00CA7747">
        <w:rPr>
          <w:rFonts w:ascii="Arial" w:hAnsi="Arial" w:cs="Arial"/>
          <w:b/>
          <w:bCs/>
          <w:color w:val="0D0D0D" w:themeColor="text1" w:themeTint="F2"/>
          <w:sz w:val="24"/>
          <w:szCs w:val="24"/>
        </w:rPr>
        <w:t>Gestão da Produção</w:t>
      </w:r>
      <w:r w:rsidRPr="00CA7747">
        <w:rPr>
          <w:rFonts w:ascii="Arial" w:hAnsi="Arial" w:cs="Arial"/>
          <w:b/>
          <w:color w:val="0D0D0D" w:themeColor="text1" w:themeTint="F2"/>
          <w:sz w:val="24"/>
          <w:szCs w:val="24"/>
        </w:rPr>
        <w:t xml:space="preserve">: </w:t>
      </w:r>
      <w:r w:rsidRPr="00CA7747">
        <w:rPr>
          <w:rFonts w:ascii="Arial" w:hAnsi="Arial" w:cs="Arial"/>
          <w:color w:val="0D0D0D" w:themeColor="text1" w:themeTint="F2"/>
          <w:sz w:val="24"/>
          <w:szCs w:val="24"/>
        </w:rPr>
        <w:t>Uma abordagem introdutória. 3ª ed. Barueri, SP: Manole, 2014.</w:t>
      </w:r>
    </w:p>
    <w:p w14:paraId="74B8CC10" w14:textId="70797EDD" w:rsidR="00FD7A33" w:rsidRDefault="00FD7A33" w:rsidP="00A2331D">
      <w:pPr>
        <w:spacing w:after="0" w:line="240" w:lineRule="auto"/>
        <w:rPr>
          <w:rFonts w:ascii="Arial" w:hAnsi="Arial" w:cs="Arial"/>
          <w:color w:val="0D0D0D" w:themeColor="text1" w:themeTint="F2"/>
          <w:sz w:val="24"/>
          <w:szCs w:val="24"/>
        </w:rPr>
      </w:pPr>
    </w:p>
    <w:p w14:paraId="0004EAA3" w14:textId="57AA168D" w:rsidR="00FD7A33" w:rsidRDefault="00FD7A33" w:rsidP="00A2331D">
      <w:pPr>
        <w:spacing w:after="0" w:line="240" w:lineRule="auto"/>
        <w:rPr>
          <w:rFonts w:ascii="Arial" w:hAnsi="Arial" w:cs="Arial"/>
          <w:color w:val="0D0D0D" w:themeColor="text1" w:themeTint="F2"/>
          <w:sz w:val="24"/>
          <w:szCs w:val="24"/>
        </w:rPr>
      </w:pPr>
      <w:r w:rsidRPr="00FD7A33">
        <w:rPr>
          <w:rFonts w:ascii="Arial" w:hAnsi="Arial" w:cs="Arial"/>
          <w:color w:val="0D0D0D" w:themeColor="text1" w:themeTint="F2"/>
          <w:sz w:val="24"/>
          <w:szCs w:val="24"/>
        </w:rPr>
        <w:t xml:space="preserve">CHIAVENATO, I. </w:t>
      </w:r>
      <w:r w:rsidRPr="00FD7A33">
        <w:rPr>
          <w:rFonts w:ascii="Arial" w:hAnsi="Arial" w:cs="Arial"/>
          <w:b/>
          <w:color w:val="0D0D0D" w:themeColor="text1" w:themeTint="F2"/>
          <w:sz w:val="24"/>
          <w:szCs w:val="24"/>
        </w:rPr>
        <w:t>Introdução à teoria geral da administração</w:t>
      </w:r>
      <w:r w:rsidRPr="00FD7A33">
        <w:rPr>
          <w:rFonts w:ascii="Arial" w:hAnsi="Arial" w:cs="Arial"/>
          <w:color w:val="0D0D0D" w:themeColor="text1" w:themeTint="F2"/>
          <w:sz w:val="24"/>
          <w:szCs w:val="24"/>
        </w:rPr>
        <w:t>. 7 ed. rev. Rio de Janeiro: Elsevier, 2003.</w:t>
      </w:r>
    </w:p>
    <w:p w14:paraId="27749995" w14:textId="3F34B6AF" w:rsidR="00233736" w:rsidRDefault="00233736" w:rsidP="00A2331D">
      <w:pPr>
        <w:spacing w:after="0" w:line="240" w:lineRule="auto"/>
        <w:rPr>
          <w:rFonts w:ascii="Arial" w:hAnsi="Arial" w:cs="Arial"/>
          <w:color w:val="0D0D0D" w:themeColor="text1" w:themeTint="F2"/>
          <w:sz w:val="24"/>
          <w:szCs w:val="24"/>
        </w:rPr>
      </w:pPr>
    </w:p>
    <w:p w14:paraId="645121FA" w14:textId="7C296C8E" w:rsidR="00233736" w:rsidRPr="00CA7747" w:rsidRDefault="00233736" w:rsidP="00233736">
      <w:pPr>
        <w:spacing w:after="0" w:line="240" w:lineRule="auto"/>
        <w:jc w:val="both"/>
        <w:rPr>
          <w:rFonts w:ascii="Arial" w:hAnsi="Arial" w:cs="Arial"/>
          <w:color w:val="0D0D0D" w:themeColor="text1" w:themeTint="F2"/>
          <w:sz w:val="24"/>
          <w:szCs w:val="24"/>
        </w:rPr>
      </w:pPr>
      <w:r w:rsidRPr="00233736">
        <w:rPr>
          <w:rFonts w:ascii="Arial" w:hAnsi="Arial" w:cs="Arial"/>
          <w:color w:val="0D0D0D" w:themeColor="text1" w:themeTint="F2"/>
          <w:sz w:val="24"/>
          <w:szCs w:val="24"/>
        </w:rPr>
        <w:t>COELHO, Leandro Callegari. </w:t>
      </w:r>
      <w:r w:rsidRPr="00233736">
        <w:rPr>
          <w:rFonts w:ascii="Arial" w:hAnsi="Arial" w:cs="Arial"/>
          <w:b/>
          <w:bCs/>
          <w:color w:val="0D0D0D" w:themeColor="text1" w:themeTint="F2"/>
          <w:sz w:val="24"/>
          <w:szCs w:val="24"/>
        </w:rPr>
        <w:t>Curva ABC (Classificação ABC ou Pareto): </w:t>
      </w:r>
      <w:r w:rsidRPr="00233736">
        <w:rPr>
          <w:rFonts w:ascii="Arial" w:hAnsi="Arial" w:cs="Arial"/>
          <w:color w:val="0D0D0D" w:themeColor="text1" w:themeTint="F2"/>
          <w:sz w:val="24"/>
          <w:szCs w:val="24"/>
        </w:rPr>
        <w:t>Como separar em classes A, B ou C</w:t>
      </w:r>
      <w:r>
        <w:rPr>
          <w:rFonts w:ascii="Arial" w:hAnsi="Arial" w:cs="Arial"/>
          <w:color w:val="0D0D0D" w:themeColor="text1" w:themeTint="F2"/>
          <w:sz w:val="24"/>
          <w:szCs w:val="24"/>
        </w:rPr>
        <w:t>?.</w:t>
      </w:r>
      <w:r w:rsidRPr="00233736">
        <w:rPr>
          <w:rFonts w:ascii="Arial" w:hAnsi="Arial" w:cs="Arial"/>
          <w:color w:val="0D0D0D" w:themeColor="text1" w:themeTint="F2"/>
          <w:sz w:val="24"/>
          <w:szCs w:val="24"/>
        </w:rPr>
        <w:t xml:space="preserve"> 2011. Disponível em: &lt;https://www.logisticadescomplicada.com/curva-abc-classificacao-abc-ou-pareto/&gt;. Acesso em: 11 nov. 2018.</w:t>
      </w:r>
    </w:p>
    <w:p w14:paraId="3AB83624" w14:textId="77777777" w:rsidR="00B6008A" w:rsidRDefault="00B6008A" w:rsidP="00A2331D">
      <w:pPr>
        <w:spacing w:after="0" w:line="240" w:lineRule="auto"/>
        <w:jc w:val="both"/>
        <w:rPr>
          <w:rFonts w:ascii="Arial" w:eastAsia="Arial" w:hAnsi="Arial" w:cs="Arial"/>
          <w:color w:val="0D0D0D" w:themeColor="text1" w:themeTint="F2"/>
          <w:sz w:val="24"/>
          <w:szCs w:val="24"/>
        </w:rPr>
      </w:pPr>
    </w:p>
    <w:p w14:paraId="3AF4E2A8" w14:textId="0B0ADC75" w:rsidR="00CA7747" w:rsidRPr="00CA7747" w:rsidRDefault="00CA7747" w:rsidP="00A2331D">
      <w:pPr>
        <w:spacing w:after="0" w:line="240" w:lineRule="auto"/>
        <w:jc w:val="both"/>
        <w:rPr>
          <w:rFonts w:ascii="Arial" w:eastAsia="Arial" w:hAnsi="Arial" w:cs="Arial"/>
          <w:color w:val="0D0D0D" w:themeColor="text1" w:themeTint="F2"/>
          <w:sz w:val="24"/>
          <w:szCs w:val="24"/>
        </w:rPr>
      </w:pPr>
      <w:bookmarkStart w:id="6" w:name="_Hlk529712863"/>
      <w:r w:rsidRPr="00CA7747">
        <w:rPr>
          <w:rFonts w:ascii="Arial" w:eastAsia="Arial" w:hAnsi="Arial" w:cs="Arial"/>
          <w:color w:val="0D0D0D" w:themeColor="text1" w:themeTint="F2"/>
          <w:sz w:val="24"/>
          <w:szCs w:val="24"/>
        </w:rPr>
        <w:t xml:space="preserve">GAITHER, N.; FRAIZER, G. </w:t>
      </w:r>
      <w:r w:rsidRPr="00CA7747">
        <w:rPr>
          <w:rFonts w:ascii="Arial" w:eastAsia="Arial" w:hAnsi="Arial" w:cs="Arial"/>
          <w:b/>
          <w:color w:val="0D0D0D" w:themeColor="text1" w:themeTint="F2"/>
          <w:sz w:val="24"/>
          <w:szCs w:val="24"/>
        </w:rPr>
        <w:t>Administração da produção e operações</w:t>
      </w:r>
      <w:r w:rsidRPr="00CA7747">
        <w:rPr>
          <w:rFonts w:ascii="Arial" w:eastAsia="Arial" w:hAnsi="Arial" w:cs="Arial"/>
          <w:color w:val="0D0D0D" w:themeColor="text1" w:themeTint="F2"/>
          <w:sz w:val="24"/>
          <w:szCs w:val="24"/>
        </w:rPr>
        <w:t>: Sistema de estoques com demanda independente. 8ª Ed.  Cengage Learning, 2002.</w:t>
      </w:r>
    </w:p>
    <w:bookmarkEnd w:id="6"/>
    <w:p w14:paraId="0B316D49" w14:textId="77777777" w:rsidR="00B6008A" w:rsidRDefault="00B6008A" w:rsidP="00A2331D">
      <w:pPr>
        <w:spacing w:after="0" w:line="240" w:lineRule="auto"/>
        <w:jc w:val="both"/>
        <w:rPr>
          <w:rFonts w:ascii="Arial" w:eastAsia="Arial" w:hAnsi="Arial" w:cs="Arial"/>
          <w:color w:val="0D0D0D" w:themeColor="text1" w:themeTint="F2"/>
          <w:sz w:val="24"/>
          <w:szCs w:val="24"/>
        </w:rPr>
      </w:pPr>
    </w:p>
    <w:p w14:paraId="5FA81E9F" w14:textId="1CF9C8C3" w:rsidR="00CA7747" w:rsidRPr="00CA7747" w:rsidRDefault="00CA7747" w:rsidP="00A2331D">
      <w:pPr>
        <w:spacing w:after="0" w:line="240" w:lineRule="auto"/>
        <w:jc w:val="both"/>
        <w:rPr>
          <w:rFonts w:ascii="Arial" w:eastAsia="Arial" w:hAnsi="Arial" w:cs="Arial"/>
          <w:color w:val="0D0D0D" w:themeColor="text1" w:themeTint="F2"/>
          <w:sz w:val="24"/>
          <w:szCs w:val="24"/>
        </w:rPr>
      </w:pPr>
      <w:r w:rsidRPr="00CA7747">
        <w:rPr>
          <w:rFonts w:ascii="Arial" w:eastAsia="Arial" w:hAnsi="Arial" w:cs="Arial"/>
          <w:color w:val="0D0D0D" w:themeColor="text1" w:themeTint="F2"/>
          <w:sz w:val="24"/>
          <w:szCs w:val="24"/>
        </w:rPr>
        <w:t xml:space="preserve">GERHARDT, T. ; SILVEIRA, D. </w:t>
      </w:r>
      <w:r w:rsidRPr="00CA7747">
        <w:rPr>
          <w:rFonts w:ascii="Arial" w:eastAsia="Arial" w:hAnsi="Arial" w:cs="Arial"/>
          <w:b/>
          <w:bCs/>
          <w:color w:val="0D0D0D" w:themeColor="text1" w:themeTint="F2"/>
          <w:sz w:val="24"/>
          <w:szCs w:val="24"/>
        </w:rPr>
        <w:t>Métodos da Pesquisa</w:t>
      </w:r>
      <w:r w:rsidRPr="00CA7747">
        <w:rPr>
          <w:rFonts w:ascii="Arial" w:eastAsia="Arial" w:hAnsi="Arial" w:cs="Arial"/>
          <w:color w:val="0D0D0D" w:themeColor="text1" w:themeTint="F2"/>
          <w:sz w:val="24"/>
          <w:szCs w:val="24"/>
        </w:rPr>
        <w:t>. 1ªEd. Rio Grande do Sul</w:t>
      </w:r>
      <w:r w:rsidR="0058472E">
        <w:rPr>
          <w:rFonts w:ascii="Arial" w:eastAsia="Arial" w:hAnsi="Arial" w:cs="Arial"/>
          <w:color w:val="0D0D0D" w:themeColor="text1" w:themeTint="F2"/>
          <w:sz w:val="24"/>
          <w:szCs w:val="24"/>
        </w:rPr>
        <w:t xml:space="preserve">, </w:t>
      </w:r>
      <w:r w:rsidRPr="00CA7747">
        <w:rPr>
          <w:rFonts w:ascii="Arial" w:eastAsia="Arial" w:hAnsi="Arial" w:cs="Arial"/>
          <w:color w:val="0D0D0D" w:themeColor="text1" w:themeTint="F2"/>
          <w:sz w:val="24"/>
          <w:szCs w:val="24"/>
        </w:rPr>
        <w:t>2009.</w:t>
      </w:r>
    </w:p>
    <w:p w14:paraId="3003D3F4" w14:textId="77777777" w:rsidR="00B6008A" w:rsidRDefault="00B6008A" w:rsidP="00A2331D">
      <w:pPr>
        <w:spacing w:after="0" w:line="240" w:lineRule="auto"/>
        <w:jc w:val="both"/>
        <w:rPr>
          <w:rFonts w:ascii="Arial" w:eastAsia="Arial" w:hAnsi="Arial" w:cs="Arial"/>
          <w:color w:val="0D0D0D" w:themeColor="text1" w:themeTint="F2"/>
          <w:sz w:val="24"/>
          <w:szCs w:val="24"/>
        </w:rPr>
      </w:pPr>
    </w:p>
    <w:p w14:paraId="063B963F" w14:textId="524EB1B2" w:rsidR="00CA7747" w:rsidRPr="00CA7747" w:rsidRDefault="00CA7747" w:rsidP="00A2331D">
      <w:pPr>
        <w:spacing w:after="0" w:line="240" w:lineRule="auto"/>
        <w:jc w:val="both"/>
        <w:rPr>
          <w:rFonts w:ascii="Arial" w:eastAsia="Arial" w:hAnsi="Arial" w:cs="Arial"/>
          <w:color w:val="0D0D0D" w:themeColor="text1" w:themeTint="F2"/>
          <w:sz w:val="24"/>
          <w:szCs w:val="24"/>
        </w:rPr>
      </w:pPr>
      <w:r w:rsidRPr="00CA7747">
        <w:rPr>
          <w:rFonts w:ascii="Arial" w:eastAsia="Arial" w:hAnsi="Arial" w:cs="Arial"/>
          <w:color w:val="0D0D0D" w:themeColor="text1" w:themeTint="F2"/>
          <w:sz w:val="24"/>
          <w:szCs w:val="24"/>
        </w:rPr>
        <w:t xml:space="preserve">GIL, A. C. </w:t>
      </w:r>
      <w:r w:rsidRPr="00CA7747">
        <w:rPr>
          <w:rFonts w:ascii="Arial" w:eastAsia="Arial" w:hAnsi="Arial" w:cs="Arial"/>
          <w:b/>
          <w:bCs/>
          <w:color w:val="0D0D0D" w:themeColor="text1" w:themeTint="F2"/>
          <w:sz w:val="24"/>
          <w:szCs w:val="24"/>
        </w:rPr>
        <w:t>Como Elaborar Projetos de Pesquisa</w:t>
      </w:r>
      <w:r w:rsidRPr="00CA7747">
        <w:rPr>
          <w:rFonts w:ascii="Arial" w:eastAsia="Arial" w:hAnsi="Arial" w:cs="Arial"/>
          <w:color w:val="0D0D0D" w:themeColor="text1" w:themeTint="F2"/>
          <w:sz w:val="24"/>
          <w:szCs w:val="24"/>
        </w:rPr>
        <w:t>. 4ª ed. São Paulo. Ed. Atlas: 2002.</w:t>
      </w:r>
    </w:p>
    <w:p w14:paraId="1261F05C" w14:textId="77777777" w:rsidR="00B6008A" w:rsidRDefault="00B6008A" w:rsidP="00A2331D">
      <w:pPr>
        <w:spacing w:after="0" w:line="240" w:lineRule="auto"/>
        <w:jc w:val="both"/>
        <w:rPr>
          <w:rFonts w:ascii="Arial" w:hAnsi="Arial" w:cs="Arial"/>
          <w:color w:val="0D0D0D" w:themeColor="text1" w:themeTint="F2"/>
          <w:sz w:val="24"/>
          <w:szCs w:val="24"/>
          <w:shd w:val="clear" w:color="auto" w:fill="FFFFFF"/>
        </w:rPr>
      </w:pPr>
    </w:p>
    <w:p w14:paraId="4DF1EE3A" w14:textId="2089B9C6" w:rsidR="00B6008A" w:rsidRPr="0058472E" w:rsidRDefault="00CA7747" w:rsidP="0058472E">
      <w:pPr>
        <w:jc w:val="both"/>
        <w:rPr>
          <w:rFonts w:ascii="Arial" w:hAnsi="Arial" w:cs="Arial"/>
          <w:color w:val="0D0D0D" w:themeColor="text1" w:themeTint="F2"/>
          <w:sz w:val="24"/>
          <w:szCs w:val="24"/>
          <w:highlight w:val="yellow"/>
          <w:shd w:val="clear" w:color="auto" w:fill="FFFFFF"/>
        </w:rPr>
      </w:pPr>
      <w:r w:rsidRPr="0058472E">
        <w:rPr>
          <w:rStyle w:val="Hyperlink"/>
          <w:rFonts w:ascii="Arial" w:hAnsi="Arial" w:cs="Arial"/>
          <w:color w:val="0D0D0D" w:themeColor="text1" w:themeTint="F2"/>
          <w:sz w:val="24"/>
          <w:szCs w:val="24"/>
          <w:u w:val="none"/>
        </w:rPr>
        <w:t>GUEVARA, I. P.; ORTEGA, G.P.; SERNA, M.D.A</w:t>
      </w:r>
      <w:r w:rsidRPr="0058472E">
        <w:rPr>
          <w:rFonts w:eastAsia="Arial"/>
        </w:rPr>
        <w:t xml:space="preserve">. </w:t>
      </w:r>
      <w:r w:rsidR="0058472E" w:rsidRPr="0058472E">
        <w:rPr>
          <w:rFonts w:ascii="Arial" w:eastAsia="Arial" w:hAnsi="Arial" w:cs="Arial"/>
          <w:b/>
          <w:color w:val="0D0D0D" w:themeColor="text1" w:themeTint="F2"/>
          <w:sz w:val="24"/>
          <w:szCs w:val="24"/>
        </w:rPr>
        <w:t>Mejoramiento en la gestión de inventarios</w:t>
      </w:r>
      <w:r w:rsidR="0058472E" w:rsidRPr="0058472E">
        <w:rPr>
          <w:rFonts w:ascii="Arial" w:eastAsia="Arial" w:hAnsi="Arial" w:cs="Arial"/>
          <w:color w:val="0D0D0D" w:themeColor="text1" w:themeTint="F2"/>
          <w:sz w:val="24"/>
          <w:szCs w:val="24"/>
        </w:rPr>
        <w:t>. Propuesta metodológica</w:t>
      </w:r>
      <w:r w:rsidR="0058472E">
        <w:rPr>
          <w:rFonts w:ascii="Arial" w:eastAsia="Arial" w:hAnsi="Arial" w:cs="Arial"/>
          <w:color w:val="0D0D0D" w:themeColor="text1" w:themeTint="F2"/>
          <w:sz w:val="24"/>
          <w:szCs w:val="24"/>
        </w:rPr>
        <w:t>.</w:t>
      </w:r>
      <w:r w:rsidR="0058472E" w:rsidRPr="0058472E">
        <w:rPr>
          <w:rFonts w:ascii="Arial" w:eastAsia="Arial" w:hAnsi="Arial" w:cs="Arial"/>
          <w:color w:val="0D0D0D" w:themeColor="text1" w:themeTint="F2"/>
          <w:sz w:val="24"/>
          <w:szCs w:val="24"/>
        </w:rPr>
        <w:t xml:space="preserve"> Revista Universidad EAFIT, vol. 46, núm. 160, </w:t>
      </w:r>
      <w:r w:rsidR="0058472E">
        <w:rPr>
          <w:rFonts w:ascii="Arial" w:eastAsia="Arial" w:hAnsi="Arial" w:cs="Arial"/>
          <w:color w:val="0D0D0D" w:themeColor="text1" w:themeTint="F2"/>
          <w:sz w:val="24"/>
          <w:szCs w:val="24"/>
        </w:rPr>
        <w:t>dezembro</w:t>
      </w:r>
      <w:r w:rsidR="0058472E" w:rsidRPr="0058472E">
        <w:rPr>
          <w:rFonts w:ascii="Arial" w:eastAsia="Arial" w:hAnsi="Arial" w:cs="Arial"/>
          <w:color w:val="0D0D0D" w:themeColor="text1" w:themeTint="F2"/>
          <w:sz w:val="24"/>
          <w:szCs w:val="24"/>
        </w:rPr>
        <w:t>, 2010, pp. 9-21</w:t>
      </w:r>
      <w:r w:rsidR="0058472E">
        <w:rPr>
          <w:rFonts w:ascii="Arial" w:eastAsia="Arial" w:hAnsi="Arial" w:cs="Arial"/>
          <w:color w:val="0D0D0D" w:themeColor="text1" w:themeTint="F2"/>
          <w:sz w:val="24"/>
          <w:szCs w:val="24"/>
        </w:rPr>
        <w:t>,</w:t>
      </w:r>
      <w:r w:rsidR="00484F47" w:rsidRPr="00484F47">
        <w:rPr>
          <w:rFonts w:ascii="Arial" w:eastAsia="Arial" w:hAnsi="Arial" w:cs="Arial"/>
          <w:color w:val="0D0D0D" w:themeColor="text1" w:themeTint="F2"/>
          <w:sz w:val="24"/>
          <w:szCs w:val="24"/>
        </w:rPr>
        <w:t xml:space="preserve"> Universidad EAFIT</w:t>
      </w:r>
      <w:r w:rsidR="00484F47">
        <w:t xml:space="preserve">. </w:t>
      </w:r>
      <w:r w:rsidR="0058472E" w:rsidRPr="0058472E">
        <w:rPr>
          <w:rFonts w:ascii="Arial" w:eastAsia="Arial" w:hAnsi="Arial" w:cs="Arial"/>
          <w:color w:val="0D0D0D" w:themeColor="text1" w:themeTint="F2"/>
          <w:sz w:val="24"/>
          <w:szCs w:val="24"/>
        </w:rPr>
        <w:t>Medellín</w:t>
      </w:r>
      <w:r w:rsidR="0058472E">
        <w:rPr>
          <w:rFonts w:ascii="Arial" w:eastAsia="Arial" w:hAnsi="Arial" w:cs="Arial"/>
          <w:color w:val="0D0D0D" w:themeColor="text1" w:themeTint="F2"/>
          <w:sz w:val="24"/>
          <w:szCs w:val="24"/>
        </w:rPr>
        <w:t xml:space="preserve"> - </w:t>
      </w:r>
      <w:r w:rsidR="0058472E" w:rsidRPr="0058472E">
        <w:rPr>
          <w:rFonts w:ascii="Arial" w:eastAsia="Arial" w:hAnsi="Arial" w:cs="Arial"/>
          <w:color w:val="0D0D0D" w:themeColor="text1" w:themeTint="F2"/>
          <w:sz w:val="24"/>
          <w:szCs w:val="24"/>
        </w:rPr>
        <w:t>Colômbia</w:t>
      </w:r>
      <w:r w:rsidR="0058472E">
        <w:rPr>
          <w:rFonts w:ascii="Arial" w:eastAsia="Arial" w:hAnsi="Arial" w:cs="Arial"/>
          <w:color w:val="0D0D0D" w:themeColor="text1" w:themeTint="F2"/>
          <w:sz w:val="24"/>
          <w:szCs w:val="24"/>
        </w:rPr>
        <w:t>.</w:t>
      </w:r>
    </w:p>
    <w:p w14:paraId="088D00C6" w14:textId="1C386A1C" w:rsidR="00B6008A" w:rsidRPr="00C143D1" w:rsidRDefault="00C143D1" w:rsidP="00A2331D">
      <w:pPr>
        <w:spacing w:after="0" w:line="240" w:lineRule="auto"/>
        <w:jc w:val="both"/>
        <w:rPr>
          <w:rFonts w:ascii="Arial" w:eastAsia="Arial" w:hAnsi="Arial" w:cs="Arial"/>
          <w:color w:val="0D0D0D" w:themeColor="text1" w:themeTint="F2"/>
          <w:sz w:val="24"/>
          <w:szCs w:val="24"/>
        </w:rPr>
      </w:pPr>
      <w:r w:rsidRPr="00C143D1">
        <w:rPr>
          <w:rFonts w:ascii="Arial" w:eastAsia="Arial" w:hAnsi="Arial" w:cs="Arial"/>
          <w:color w:val="0D0D0D" w:themeColor="text1" w:themeTint="F2"/>
          <w:sz w:val="24"/>
          <w:szCs w:val="24"/>
        </w:rPr>
        <w:t>KANT, Shashi et al. Inventory Management of Drugs at a Secondary Level Hospital Associated with Ballabgarh HDSS- An Experience from North India. </w:t>
      </w:r>
      <w:r w:rsidRPr="00C143D1">
        <w:rPr>
          <w:rFonts w:ascii="Arial" w:eastAsia="Arial" w:hAnsi="Arial" w:cs="Arial"/>
          <w:b/>
          <w:color w:val="0D0D0D" w:themeColor="text1" w:themeTint="F2"/>
          <w:sz w:val="24"/>
          <w:szCs w:val="24"/>
        </w:rPr>
        <w:t>Journal Of Young Pharmacists</w:t>
      </w:r>
      <w:r w:rsidRPr="00C143D1">
        <w:rPr>
          <w:rFonts w:ascii="Arial" w:eastAsia="Arial" w:hAnsi="Arial" w:cs="Arial"/>
          <w:color w:val="0D0D0D" w:themeColor="text1" w:themeTint="F2"/>
          <w:sz w:val="24"/>
          <w:szCs w:val="24"/>
        </w:rPr>
        <w:t xml:space="preserve">, [s.l.], v. 7, n. 2, p.113-117, 5 fev. 2015. EManuscript Services. </w:t>
      </w:r>
    </w:p>
    <w:p w14:paraId="7F75DAAF" w14:textId="77777777" w:rsidR="00C143D1" w:rsidRPr="0058472E" w:rsidRDefault="00C143D1" w:rsidP="00A2331D">
      <w:pPr>
        <w:spacing w:after="0" w:line="240" w:lineRule="auto"/>
        <w:jc w:val="both"/>
        <w:rPr>
          <w:rStyle w:val="Hyperlink"/>
          <w:rFonts w:ascii="Arial" w:hAnsi="Arial" w:cs="Arial"/>
          <w:color w:val="0D0D0D" w:themeColor="text1" w:themeTint="F2"/>
          <w:sz w:val="24"/>
          <w:szCs w:val="24"/>
          <w:highlight w:val="yellow"/>
          <w:u w:val="none"/>
          <w:shd w:val="clear" w:color="auto" w:fill="FFFFFF"/>
        </w:rPr>
      </w:pPr>
    </w:p>
    <w:p w14:paraId="13EE0358" w14:textId="0A3FB2B4" w:rsidR="00B6008A" w:rsidRPr="00C143D1" w:rsidRDefault="00C143D1" w:rsidP="00A2331D">
      <w:pPr>
        <w:tabs>
          <w:tab w:val="left" w:pos="0"/>
        </w:tabs>
        <w:spacing w:after="0" w:line="240" w:lineRule="auto"/>
        <w:jc w:val="both"/>
        <w:rPr>
          <w:rFonts w:ascii="Arial" w:hAnsi="Arial" w:cs="Arial"/>
          <w:color w:val="0D0D0D" w:themeColor="text1" w:themeTint="F2"/>
          <w:sz w:val="24"/>
          <w:szCs w:val="24"/>
          <w:shd w:val="clear" w:color="auto" w:fill="FFFFFF"/>
        </w:rPr>
      </w:pPr>
      <w:r w:rsidRPr="00C143D1">
        <w:rPr>
          <w:rFonts w:ascii="Arial" w:hAnsi="Arial" w:cs="Arial"/>
          <w:color w:val="0D0D0D" w:themeColor="text1" w:themeTint="F2"/>
          <w:sz w:val="24"/>
          <w:szCs w:val="24"/>
          <w:shd w:val="clear" w:color="auto" w:fill="FFFFFF"/>
        </w:rPr>
        <w:t>KASIM, Narimah. ICT Implementation for Materials Management in Construction Projects: Case Studies. </w:t>
      </w:r>
      <w:r w:rsidRPr="00C143D1">
        <w:rPr>
          <w:rFonts w:ascii="Arial" w:hAnsi="Arial" w:cs="Arial"/>
          <w:b/>
          <w:bCs/>
          <w:color w:val="0D0D0D" w:themeColor="text1" w:themeTint="F2"/>
          <w:sz w:val="24"/>
          <w:szCs w:val="24"/>
        </w:rPr>
        <w:t>Journal Of Construction Engineering And Project Management</w:t>
      </w:r>
      <w:r w:rsidRPr="00C143D1">
        <w:rPr>
          <w:rFonts w:ascii="Arial" w:hAnsi="Arial" w:cs="Arial"/>
          <w:color w:val="0D0D0D" w:themeColor="text1" w:themeTint="F2"/>
          <w:sz w:val="24"/>
          <w:szCs w:val="24"/>
          <w:shd w:val="clear" w:color="auto" w:fill="FFFFFF"/>
        </w:rPr>
        <w:t xml:space="preserve">, [s.l.], v. 1, n. 1, p.31-36, 27 maio 2011. Korean Institute of Construction Engineering and Management. </w:t>
      </w:r>
    </w:p>
    <w:p w14:paraId="6B16C762" w14:textId="77777777" w:rsidR="00C143D1" w:rsidRDefault="00C143D1" w:rsidP="00A2331D">
      <w:pPr>
        <w:tabs>
          <w:tab w:val="left" w:pos="0"/>
        </w:tabs>
        <w:spacing w:after="0" w:line="240" w:lineRule="auto"/>
        <w:jc w:val="both"/>
        <w:rPr>
          <w:rFonts w:ascii="Helvetica" w:hAnsi="Helvetica" w:cs="Helvetica"/>
          <w:color w:val="0D0D0D" w:themeColor="text1" w:themeTint="F2"/>
          <w:shd w:val="clear" w:color="auto" w:fill="FFFFFF"/>
        </w:rPr>
      </w:pPr>
    </w:p>
    <w:p w14:paraId="3AD3931E" w14:textId="37322B1F" w:rsidR="00CA7747" w:rsidRPr="00CA7747" w:rsidRDefault="00CA7747" w:rsidP="00A2331D">
      <w:pPr>
        <w:spacing w:after="0" w:line="240" w:lineRule="auto"/>
        <w:jc w:val="both"/>
        <w:rPr>
          <w:rFonts w:ascii="Arial" w:hAnsi="Arial" w:cs="Arial"/>
          <w:color w:val="0D0D0D" w:themeColor="text1" w:themeTint="F2"/>
          <w:sz w:val="24"/>
          <w:szCs w:val="24"/>
        </w:rPr>
      </w:pPr>
      <w:bookmarkStart w:id="7" w:name="_Hlk529712905"/>
      <w:r w:rsidRPr="00CA7747">
        <w:rPr>
          <w:rFonts w:ascii="Arial" w:hAnsi="Arial" w:cs="Arial"/>
          <w:color w:val="0D0D0D" w:themeColor="text1" w:themeTint="F2"/>
          <w:sz w:val="24"/>
          <w:szCs w:val="24"/>
        </w:rPr>
        <w:t xml:space="preserve">LIMA, R. </w:t>
      </w:r>
      <w:r w:rsidRPr="00CA7747">
        <w:rPr>
          <w:rFonts w:ascii="Arial" w:hAnsi="Arial" w:cs="Arial"/>
          <w:b/>
          <w:color w:val="0D0D0D" w:themeColor="text1" w:themeTint="F2"/>
          <w:sz w:val="24"/>
          <w:szCs w:val="24"/>
        </w:rPr>
        <w:t>Aprendendo Gestão</w:t>
      </w:r>
      <w:r w:rsidRPr="00CA7747">
        <w:rPr>
          <w:rFonts w:ascii="Arial" w:hAnsi="Arial" w:cs="Arial"/>
          <w:color w:val="0D0D0D" w:themeColor="text1" w:themeTint="F2"/>
          <w:sz w:val="24"/>
          <w:szCs w:val="24"/>
        </w:rPr>
        <w:t>, Classificação ABC para gestão de estoques, 2016. Disponível em: &lt;http://aprendendogestao.com.br/classificacao-abc-para-gestao-de-estoques&gt;. Acesso em: 23 de set. 2018.</w:t>
      </w:r>
    </w:p>
    <w:bookmarkEnd w:id="7"/>
    <w:p w14:paraId="0A92A637" w14:textId="77777777" w:rsidR="00B6008A" w:rsidRDefault="00B6008A" w:rsidP="00A2331D">
      <w:pPr>
        <w:spacing w:after="0" w:line="240" w:lineRule="auto"/>
        <w:jc w:val="both"/>
        <w:rPr>
          <w:rFonts w:ascii="Arial" w:hAnsi="Arial" w:cs="Arial"/>
          <w:color w:val="0D0D0D" w:themeColor="text1" w:themeTint="F2"/>
          <w:sz w:val="24"/>
          <w:szCs w:val="24"/>
        </w:rPr>
      </w:pPr>
    </w:p>
    <w:p w14:paraId="1320335D" w14:textId="0149E2E9" w:rsidR="00CA7747" w:rsidRPr="00CA7747" w:rsidRDefault="00CA7747" w:rsidP="00A2331D">
      <w:pPr>
        <w:spacing w:after="0" w:line="24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MARTINS, P. G., ALT, P. R. C. </w:t>
      </w:r>
      <w:r w:rsidRPr="00CA7747">
        <w:rPr>
          <w:rFonts w:ascii="Arial" w:hAnsi="Arial" w:cs="Arial"/>
          <w:b/>
          <w:color w:val="0D0D0D" w:themeColor="text1" w:themeTint="F2"/>
          <w:sz w:val="24"/>
          <w:szCs w:val="24"/>
        </w:rPr>
        <w:t xml:space="preserve">Administração de materiais e Recursos Patrimoniais. </w:t>
      </w:r>
      <w:r w:rsidRPr="00CA7747">
        <w:rPr>
          <w:rFonts w:ascii="Arial" w:hAnsi="Arial" w:cs="Arial"/>
          <w:color w:val="0D0D0D" w:themeColor="text1" w:themeTint="F2"/>
          <w:sz w:val="24"/>
          <w:szCs w:val="24"/>
        </w:rPr>
        <w:t xml:space="preserve">3. ed. São Paulo: Saraiva, 2009. </w:t>
      </w:r>
    </w:p>
    <w:p w14:paraId="7B5A2FD8" w14:textId="77777777" w:rsidR="00B6008A" w:rsidRDefault="00B6008A" w:rsidP="00A2331D">
      <w:pPr>
        <w:tabs>
          <w:tab w:val="left" w:pos="0"/>
        </w:tabs>
        <w:spacing w:after="0" w:line="240" w:lineRule="auto"/>
        <w:jc w:val="both"/>
        <w:rPr>
          <w:rFonts w:ascii="Arial" w:hAnsi="Arial" w:cs="Arial"/>
          <w:color w:val="0D0D0D" w:themeColor="text1" w:themeTint="F2"/>
          <w:sz w:val="24"/>
          <w:szCs w:val="24"/>
        </w:rPr>
      </w:pPr>
    </w:p>
    <w:p w14:paraId="39B6A5AF" w14:textId="4DEA67DB" w:rsidR="00CA7747" w:rsidRPr="00CA7747" w:rsidRDefault="00CA7747" w:rsidP="00A2331D">
      <w:pPr>
        <w:tabs>
          <w:tab w:val="left" w:pos="0"/>
        </w:tabs>
        <w:spacing w:after="0" w:line="24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lastRenderedPageBreak/>
        <w:t xml:space="preserve">MOURA, R. </w:t>
      </w:r>
      <w:r w:rsidRPr="00CA7747">
        <w:rPr>
          <w:rFonts w:ascii="Arial" w:hAnsi="Arial" w:cs="Arial"/>
          <w:b/>
          <w:color w:val="0D0D0D" w:themeColor="text1" w:themeTint="F2"/>
          <w:sz w:val="24"/>
          <w:szCs w:val="24"/>
        </w:rPr>
        <w:t>Sistemas e técnicas de movimentação e armazenagem de materiais</w:t>
      </w:r>
      <w:r w:rsidRPr="00CA7747">
        <w:rPr>
          <w:rFonts w:ascii="Arial" w:hAnsi="Arial" w:cs="Arial"/>
          <w:color w:val="0D0D0D" w:themeColor="text1" w:themeTint="F2"/>
          <w:sz w:val="24"/>
          <w:szCs w:val="24"/>
        </w:rPr>
        <w:t xml:space="preserve">. 5. ed. São Paulo: IMAN, 2005. v. 1. </w:t>
      </w:r>
    </w:p>
    <w:p w14:paraId="1546C966" w14:textId="77777777" w:rsidR="00B6008A" w:rsidRDefault="00B6008A" w:rsidP="00A2331D">
      <w:pPr>
        <w:pStyle w:val="Default"/>
        <w:jc w:val="both"/>
        <w:rPr>
          <w:color w:val="0D0D0D" w:themeColor="text1" w:themeTint="F2"/>
        </w:rPr>
      </w:pPr>
    </w:p>
    <w:p w14:paraId="2EFEF4AE" w14:textId="30DFC881" w:rsidR="00CA7747" w:rsidRDefault="00CA7747" w:rsidP="00A2331D">
      <w:pPr>
        <w:pStyle w:val="Default"/>
        <w:jc w:val="both"/>
        <w:rPr>
          <w:color w:val="0D0D0D" w:themeColor="text1" w:themeTint="F2"/>
        </w:rPr>
      </w:pPr>
      <w:r w:rsidRPr="00CA7747">
        <w:rPr>
          <w:color w:val="0D0D0D" w:themeColor="text1" w:themeTint="F2"/>
        </w:rPr>
        <w:t xml:space="preserve">NEVES, M. A. O. </w:t>
      </w:r>
      <w:r w:rsidRPr="00CA7747">
        <w:rPr>
          <w:b/>
          <w:bCs/>
          <w:color w:val="0D0D0D" w:themeColor="text1" w:themeTint="F2"/>
        </w:rPr>
        <w:t>10 importantes ações para implantar no almoxarifado</w:t>
      </w:r>
      <w:r w:rsidRPr="00CA7747">
        <w:rPr>
          <w:color w:val="0D0D0D" w:themeColor="text1" w:themeTint="F2"/>
        </w:rPr>
        <w:t xml:space="preserve">. 2012. Disponível em: &lt;http://tigerlogconsultoria.blogspot.com/2012/06/10-importantes-acoes-para-implantar-em.html&gt;. Acesso em: 25 set. 2018. </w:t>
      </w:r>
    </w:p>
    <w:p w14:paraId="141BD103" w14:textId="0A2E12E5" w:rsidR="00D81CD3" w:rsidRDefault="00D81CD3" w:rsidP="00A2331D">
      <w:pPr>
        <w:pStyle w:val="Default"/>
        <w:jc w:val="both"/>
        <w:rPr>
          <w:color w:val="0D0D0D" w:themeColor="text1" w:themeTint="F2"/>
        </w:rPr>
      </w:pPr>
    </w:p>
    <w:p w14:paraId="08EB16CE" w14:textId="1F8DD1FA" w:rsidR="00D81CD3" w:rsidRPr="00055402" w:rsidRDefault="00D81CD3" w:rsidP="00D81CD3">
      <w:pPr>
        <w:jc w:val="both"/>
        <w:rPr>
          <w:rFonts w:ascii="Arial" w:hAnsi="Arial" w:cs="Arial"/>
          <w:color w:val="0D0D0D" w:themeColor="text1" w:themeTint="F2"/>
          <w:sz w:val="24"/>
          <w:szCs w:val="24"/>
          <w:shd w:val="clear" w:color="auto" w:fill="FFFFFF"/>
        </w:rPr>
      </w:pPr>
      <w:r w:rsidRPr="00055402">
        <w:rPr>
          <w:rFonts w:ascii="Arial" w:hAnsi="Arial" w:cs="Arial"/>
          <w:color w:val="0D0D0D" w:themeColor="text1" w:themeTint="F2"/>
          <w:sz w:val="24"/>
          <w:szCs w:val="24"/>
          <w:shd w:val="clear" w:color="auto" w:fill="FFFFFF"/>
        </w:rPr>
        <w:t>NORRIS, Elton. </w:t>
      </w:r>
      <w:r w:rsidRPr="00055402">
        <w:rPr>
          <w:rFonts w:ascii="Arial" w:hAnsi="Arial" w:cs="Arial"/>
          <w:b/>
          <w:bCs/>
          <w:color w:val="0D0D0D" w:themeColor="text1" w:themeTint="F2"/>
          <w:sz w:val="24"/>
          <w:szCs w:val="24"/>
        </w:rPr>
        <w:t>CURVA DENTE DE SERRA. </w:t>
      </w:r>
      <w:r w:rsidRPr="00055402">
        <w:rPr>
          <w:rFonts w:ascii="Arial" w:hAnsi="Arial" w:cs="Arial"/>
          <w:color w:val="0D0D0D" w:themeColor="text1" w:themeTint="F2"/>
          <w:sz w:val="24"/>
          <w:szCs w:val="24"/>
          <w:shd w:val="clear" w:color="auto" w:fill="FFFFFF"/>
        </w:rPr>
        <w:t>2013. Disponível em: &lt;https://profeltonorris.wordpress.com/2013/03/11/curva-dente-de-serra/&gt;.</w:t>
      </w:r>
      <w:r>
        <w:rPr>
          <w:rFonts w:ascii="Arial" w:hAnsi="Arial" w:cs="Arial"/>
          <w:color w:val="0D0D0D" w:themeColor="text1" w:themeTint="F2"/>
          <w:sz w:val="24"/>
          <w:szCs w:val="24"/>
          <w:shd w:val="clear" w:color="auto" w:fill="FFFFFF"/>
        </w:rPr>
        <w:t xml:space="preserve"> </w:t>
      </w:r>
      <w:r w:rsidRPr="00055402">
        <w:rPr>
          <w:rFonts w:ascii="Arial" w:hAnsi="Arial" w:cs="Arial"/>
          <w:color w:val="0D0D0D" w:themeColor="text1" w:themeTint="F2"/>
          <w:sz w:val="24"/>
          <w:szCs w:val="24"/>
          <w:shd w:val="clear" w:color="auto" w:fill="FFFFFF"/>
        </w:rPr>
        <w:t>Acesso em: 11 nov. 2018.</w:t>
      </w:r>
    </w:p>
    <w:p w14:paraId="05FD8358" w14:textId="57A91AC8" w:rsidR="00CA7747" w:rsidRPr="00CA7747" w:rsidRDefault="00CA7747" w:rsidP="00A2331D">
      <w:pPr>
        <w:tabs>
          <w:tab w:val="left" w:pos="0"/>
        </w:tabs>
        <w:spacing w:after="0" w:line="24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 xml:space="preserve">NOVAES, A. G. </w:t>
      </w:r>
      <w:r w:rsidRPr="00CA7747">
        <w:rPr>
          <w:rFonts w:ascii="Arial" w:hAnsi="Arial" w:cs="Arial"/>
          <w:b/>
          <w:color w:val="0D0D0D" w:themeColor="text1" w:themeTint="F2"/>
          <w:sz w:val="24"/>
          <w:szCs w:val="24"/>
        </w:rPr>
        <w:t xml:space="preserve">Logística e gerenciamento da cadeia de distribuição: </w:t>
      </w:r>
      <w:r w:rsidRPr="00CA7747">
        <w:rPr>
          <w:rFonts w:ascii="Arial" w:hAnsi="Arial" w:cs="Arial"/>
          <w:color w:val="0D0D0D" w:themeColor="text1" w:themeTint="F2"/>
          <w:sz w:val="24"/>
          <w:szCs w:val="24"/>
        </w:rPr>
        <w:t>estratégia, operação e avaliação. 4. ed. Rio de Janeiro: Elsevier, 2004.</w:t>
      </w:r>
    </w:p>
    <w:p w14:paraId="103A1798" w14:textId="77777777" w:rsidR="00B6008A" w:rsidRDefault="00B6008A" w:rsidP="00A2331D">
      <w:pPr>
        <w:pStyle w:val="Default"/>
        <w:jc w:val="both"/>
        <w:rPr>
          <w:color w:val="0D0D0D" w:themeColor="text1" w:themeTint="F2"/>
        </w:rPr>
      </w:pPr>
    </w:p>
    <w:p w14:paraId="69A4690F" w14:textId="66D18DCE" w:rsidR="00CA7747" w:rsidRPr="00CA7747" w:rsidRDefault="00CA7747" w:rsidP="00A2331D">
      <w:pPr>
        <w:pStyle w:val="Default"/>
        <w:jc w:val="both"/>
        <w:rPr>
          <w:color w:val="0D0D0D" w:themeColor="text1" w:themeTint="F2"/>
        </w:rPr>
      </w:pPr>
      <w:r w:rsidRPr="00CA7747">
        <w:rPr>
          <w:color w:val="0D0D0D" w:themeColor="text1" w:themeTint="F2"/>
        </w:rPr>
        <w:t xml:space="preserve">PAOLESCHI, B. </w:t>
      </w:r>
      <w:r w:rsidRPr="00CA7747">
        <w:rPr>
          <w:b/>
          <w:bCs/>
          <w:color w:val="0D0D0D" w:themeColor="text1" w:themeTint="F2"/>
        </w:rPr>
        <w:t>Almoxarifado e gestão de estoques</w:t>
      </w:r>
      <w:r w:rsidRPr="00CA7747">
        <w:rPr>
          <w:color w:val="0D0D0D" w:themeColor="text1" w:themeTint="F2"/>
        </w:rPr>
        <w:t xml:space="preserve">. 2.ed. São Paulo: Érica, 2009. </w:t>
      </w:r>
    </w:p>
    <w:p w14:paraId="03005363" w14:textId="77777777" w:rsidR="00B6008A" w:rsidRDefault="00B6008A" w:rsidP="00A2331D">
      <w:pPr>
        <w:tabs>
          <w:tab w:val="left" w:pos="0"/>
        </w:tabs>
        <w:spacing w:after="0" w:line="240" w:lineRule="auto"/>
        <w:jc w:val="both"/>
        <w:rPr>
          <w:rFonts w:ascii="Arial" w:hAnsi="Arial" w:cs="Arial"/>
          <w:color w:val="0D0D0D" w:themeColor="text1" w:themeTint="F2"/>
          <w:sz w:val="24"/>
          <w:szCs w:val="24"/>
          <w:shd w:val="clear" w:color="auto" w:fill="FFFFFF"/>
        </w:rPr>
      </w:pPr>
    </w:p>
    <w:p w14:paraId="635F5716" w14:textId="1FA7CA15" w:rsidR="00CA7747" w:rsidRPr="00CA7747" w:rsidRDefault="00CA7747" w:rsidP="00A2331D">
      <w:pPr>
        <w:tabs>
          <w:tab w:val="left" w:pos="0"/>
        </w:tabs>
        <w:spacing w:after="0" w:line="24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shd w:val="clear" w:color="auto" w:fill="FFFFFF"/>
        </w:rPr>
        <w:t>PARANHOS, M. F. </w:t>
      </w:r>
      <w:r w:rsidRPr="00CA7747">
        <w:rPr>
          <w:rStyle w:val="nfase"/>
          <w:rFonts w:ascii="Arial" w:hAnsi="Arial" w:cs="Arial"/>
          <w:b/>
          <w:i w:val="0"/>
          <w:color w:val="0D0D0D" w:themeColor="text1" w:themeTint="F2"/>
          <w:sz w:val="24"/>
          <w:szCs w:val="24"/>
          <w:shd w:val="clear" w:color="auto" w:fill="FFFFFF"/>
        </w:rPr>
        <w:t>Gestão da Produção Industrial</w:t>
      </w:r>
      <w:r w:rsidRPr="00CA7747">
        <w:rPr>
          <w:rFonts w:ascii="Arial" w:hAnsi="Arial" w:cs="Arial"/>
          <w:i/>
          <w:color w:val="0D0D0D" w:themeColor="text1" w:themeTint="F2"/>
          <w:sz w:val="24"/>
          <w:szCs w:val="24"/>
          <w:shd w:val="clear" w:color="auto" w:fill="FFFFFF"/>
        </w:rPr>
        <w:t xml:space="preserve">. </w:t>
      </w:r>
      <w:r w:rsidRPr="00CA7747">
        <w:rPr>
          <w:rFonts w:ascii="Arial" w:hAnsi="Arial" w:cs="Arial"/>
          <w:color w:val="0D0D0D" w:themeColor="text1" w:themeTint="F2"/>
          <w:sz w:val="24"/>
          <w:szCs w:val="24"/>
          <w:shd w:val="clear" w:color="auto" w:fill="FFFFFF"/>
        </w:rPr>
        <w:t>Curitiba: IBPEX, 2007.</w:t>
      </w:r>
    </w:p>
    <w:p w14:paraId="0DE8E8A7" w14:textId="77777777" w:rsidR="00B6008A" w:rsidRDefault="00B6008A" w:rsidP="00A2331D">
      <w:pPr>
        <w:spacing w:after="0" w:line="240" w:lineRule="auto"/>
        <w:jc w:val="both"/>
        <w:rPr>
          <w:rFonts w:ascii="Arial" w:eastAsia="Arial" w:hAnsi="Arial" w:cs="Arial"/>
          <w:color w:val="0D0D0D" w:themeColor="text1" w:themeTint="F2"/>
          <w:sz w:val="24"/>
          <w:szCs w:val="24"/>
        </w:rPr>
      </w:pPr>
    </w:p>
    <w:p w14:paraId="5B9CE3BF" w14:textId="46F574F8" w:rsidR="00CA7747" w:rsidRDefault="00CA7747" w:rsidP="00A2331D">
      <w:pPr>
        <w:spacing w:after="0" w:line="240" w:lineRule="auto"/>
        <w:jc w:val="both"/>
        <w:rPr>
          <w:rFonts w:ascii="Arial" w:eastAsia="Arial" w:hAnsi="Arial" w:cs="Arial"/>
          <w:color w:val="0D0D0D" w:themeColor="text1" w:themeTint="F2"/>
          <w:sz w:val="24"/>
          <w:szCs w:val="24"/>
        </w:rPr>
      </w:pPr>
      <w:r w:rsidRPr="00CA7747">
        <w:rPr>
          <w:rFonts w:ascii="Arial" w:eastAsia="Arial" w:hAnsi="Arial" w:cs="Arial"/>
          <w:color w:val="0D0D0D" w:themeColor="text1" w:themeTint="F2"/>
          <w:sz w:val="24"/>
          <w:szCs w:val="24"/>
        </w:rPr>
        <w:t xml:space="preserve">PEINADO, J.; GRAEML, A. R. </w:t>
      </w:r>
      <w:r w:rsidRPr="00CA7747">
        <w:rPr>
          <w:rFonts w:ascii="Arial" w:eastAsia="Arial" w:hAnsi="Arial" w:cs="Arial"/>
          <w:b/>
          <w:color w:val="0D0D0D" w:themeColor="text1" w:themeTint="F2"/>
          <w:sz w:val="24"/>
          <w:szCs w:val="24"/>
        </w:rPr>
        <w:t xml:space="preserve">Administração da produção: </w:t>
      </w:r>
      <w:r w:rsidRPr="00CA7747">
        <w:rPr>
          <w:rFonts w:ascii="Arial" w:eastAsia="Arial" w:hAnsi="Arial" w:cs="Arial"/>
          <w:color w:val="0D0D0D" w:themeColor="text1" w:themeTint="F2"/>
          <w:sz w:val="24"/>
          <w:szCs w:val="24"/>
        </w:rPr>
        <w:t>Operações industriais e de serviços. UnicenP, 2007.</w:t>
      </w:r>
    </w:p>
    <w:p w14:paraId="5195386B" w14:textId="64A2310B" w:rsidR="009F1D95" w:rsidRDefault="009F1D95" w:rsidP="00A2331D">
      <w:pPr>
        <w:spacing w:after="0" w:line="240" w:lineRule="auto"/>
        <w:jc w:val="both"/>
        <w:rPr>
          <w:rFonts w:ascii="Arial" w:eastAsia="Arial" w:hAnsi="Arial" w:cs="Arial"/>
          <w:color w:val="0D0D0D" w:themeColor="text1" w:themeTint="F2"/>
          <w:sz w:val="24"/>
          <w:szCs w:val="24"/>
        </w:rPr>
      </w:pPr>
    </w:p>
    <w:p w14:paraId="68DBA7E0" w14:textId="77777777" w:rsidR="009F1D95" w:rsidRPr="00CA7747" w:rsidRDefault="009F1D95" w:rsidP="009F1D95">
      <w:pPr>
        <w:spacing w:after="0" w:line="240" w:lineRule="auto"/>
        <w:rPr>
          <w:rFonts w:ascii="Arial" w:hAnsi="Arial" w:cs="Arial"/>
          <w:color w:val="0D0D0D" w:themeColor="text1" w:themeTint="F2"/>
          <w:sz w:val="24"/>
          <w:szCs w:val="24"/>
        </w:rPr>
      </w:pPr>
      <w:r>
        <w:rPr>
          <w:rFonts w:ascii="Arial" w:hAnsi="Arial" w:cs="Arial"/>
          <w:sz w:val="24"/>
          <w:szCs w:val="24"/>
        </w:rPr>
        <w:t xml:space="preserve">SINGH, B.; KHANDUJA, D. </w:t>
      </w:r>
      <w:r w:rsidRPr="00FE13CA">
        <w:rPr>
          <w:rFonts w:ascii="Arial" w:hAnsi="Arial" w:cs="Arial"/>
          <w:b/>
          <w:sz w:val="24"/>
          <w:szCs w:val="24"/>
        </w:rPr>
        <w:t>Wrap The Scrap With DMAIC</w:t>
      </w:r>
      <w:r>
        <w:rPr>
          <w:rFonts w:ascii="Arial" w:hAnsi="Arial" w:cs="Arial"/>
          <w:sz w:val="24"/>
          <w:szCs w:val="24"/>
        </w:rPr>
        <w:t>: Strategic Deployment of Six Sigma in India Foundry SMEs, Hamburg, Anchor Academic 2015</w:t>
      </w:r>
    </w:p>
    <w:p w14:paraId="1160D0A0" w14:textId="77777777" w:rsidR="004F4F68" w:rsidRPr="00CA7747" w:rsidRDefault="004F4F68" w:rsidP="00A2331D">
      <w:pPr>
        <w:spacing w:after="0" w:line="240" w:lineRule="auto"/>
        <w:jc w:val="both"/>
        <w:rPr>
          <w:rFonts w:ascii="Arial" w:eastAsia="Arial" w:hAnsi="Arial" w:cs="Arial"/>
          <w:color w:val="0D0D0D" w:themeColor="text1" w:themeTint="F2"/>
          <w:sz w:val="24"/>
          <w:szCs w:val="24"/>
        </w:rPr>
      </w:pPr>
    </w:p>
    <w:p w14:paraId="425CF629" w14:textId="00984CF9" w:rsidR="00CA7747" w:rsidRDefault="00CA7747" w:rsidP="00A2331D">
      <w:pPr>
        <w:tabs>
          <w:tab w:val="left" w:pos="0"/>
        </w:tabs>
        <w:spacing w:after="0" w:line="240" w:lineRule="auto"/>
        <w:jc w:val="both"/>
        <w:rPr>
          <w:rFonts w:ascii="Arial" w:hAnsi="Arial" w:cs="Arial"/>
          <w:color w:val="0D0D0D" w:themeColor="text1" w:themeTint="F2"/>
          <w:sz w:val="24"/>
          <w:szCs w:val="24"/>
        </w:rPr>
      </w:pPr>
      <w:r w:rsidRPr="00CA7747">
        <w:rPr>
          <w:rFonts w:ascii="Arial" w:hAnsi="Arial" w:cs="Arial"/>
          <w:color w:val="0D0D0D" w:themeColor="text1" w:themeTint="F2"/>
          <w:sz w:val="24"/>
          <w:szCs w:val="24"/>
        </w:rPr>
        <w:t>VIANA, J. J</w:t>
      </w:r>
      <w:r w:rsidRPr="00CA7747">
        <w:rPr>
          <w:rFonts w:ascii="Arial" w:hAnsi="Arial" w:cs="Arial"/>
          <w:b/>
          <w:color w:val="0D0D0D" w:themeColor="text1" w:themeTint="F2"/>
          <w:sz w:val="24"/>
          <w:szCs w:val="24"/>
        </w:rPr>
        <w:t xml:space="preserve">. Administração de Materiais: </w:t>
      </w:r>
      <w:r w:rsidRPr="00CA7747">
        <w:rPr>
          <w:rFonts w:ascii="Arial" w:hAnsi="Arial" w:cs="Arial"/>
          <w:color w:val="0D0D0D" w:themeColor="text1" w:themeTint="F2"/>
          <w:sz w:val="24"/>
          <w:szCs w:val="24"/>
        </w:rPr>
        <w:t>Um enfoque prático.</w:t>
      </w:r>
      <w:r w:rsidRPr="00CA7747">
        <w:rPr>
          <w:rFonts w:ascii="Arial" w:hAnsi="Arial" w:cs="Arial"/>
          <w:b/>
          <w:color w:val="0D0D0D" w:themeColor="text1" w:themeTint="F2"/>
          <w:sz w:val="24"/>
          <w:szCs w:val="24"/>
        </w:rPr>
        <w:t xml:space="preserve"> </w:t>
      </w:r>
      <w:r w:rsidRPr="00CA7747">
        <w:rPr>
          <w:rFonts w:ascii="Arial" w:hAnsi="Arial" w:cs="Arial"/>
          <w:color w:val="0D0D0D" w:themeColor="text1" w:themeTint="F2"/>
          <w:sz w:val="24"/>
          <w:szCs w:val="24"/>
        </w:rPr>
        <w:t>1. ed.</w:t>
      </w:r>
      <w:r w:rsidRPr="00CA7747">
        <w:rPr>
          <w:rFonts w:ascii="Arial" w:hAnsi="Arial" w:cs="Arial"/>
          <w:b/>
          <w:color w:val="0D0D0D" w:themeColor="text1" w:themeTint="F2"/>
          <w:sz w:val="24"/>
          <w:szCs w:val="24"/>
        </w:rPr>
        <w:t xml:space="preserve"> </w:t>
      </w:r>
      <w:r w:rsidRPr="00CA7747">
        <w:rPr>
          <w:rFonts w:ascii="Arial" w:hAnsi="Arial" w:cs="Arial"/>
          <w:color w:val="0D0D0D" w:themeColor="text1" w:themeTint="F2"/>
          <w:sz w:val="24"/>
          <w:szCs w:val="24"/>
        </w:rPr>
        <w:t>São Paulo: Atlas, 2002.</w:t>
      </w:r>
    </w:p>
    <w:p w14:paraId="6DCDAC12" w14:textId="064F108D" w:rsidR="00964046" w:rsidRDefault="00964046" w:rsidP="00A2331D">
      <w:pPr>
        <w:tabs>
          <w:tab w:val="left" w:pos="0"/>
        </w:tabs>
        <w:spacing w:after="0" w:line="240" w:lineRule="auto"/>
        <w:jc w:val="both"/>
        <w:rPr>
          <w:rFonts w:ascii="Arial" w:hAnsi="Arial" w:cs="Arial"/>
          <w:color w:val="0D0D0D" w:themeColor="text1" w:themeTint="F2"/>
          <w:sz w:val="24"/>
          <w:szCs w:val="24"/>
        </w:rPr>
      </w:pPr>
    </w:p>
    <w:p w14:paraId="223AA05B" w14:textId="71DDBA6F" w:rsidR="00964046" w:rsidRDefault="00964046" w:rsidP="00A2331D">
      <w:pPr>
        <w:tabs>
          <w:tab w:val="left" w:pos="0"/>
        </w:tabs>
        <w:spacing w:after="0" w:line="240" w:lineRule="auto"/>
        <w:jc w:val="both"/>
        <w:rPr>
          <w:rFonts w:ascii="Arial" w:hAnsi="Arial" w:cs="Arial"/>
          <w:color w:val="0D0D0D" w:themeColor="text1" w:themeTint="F2"/>
          <w:sz w:val="24"/>
          <w:szCs w:val="24"/>
        </w:rPr>
      </w:pPr>
      <w:r w:rsidRPr="00964046">
        <w:rPr>
          <w:rFonts w:ascii="Arial" w:hAnsi="Arial" w:cs="Arial"/>
          <w:color w:val="0D0D0D" w:themeColor="text1" w:themeTint="F2"/>
          <w:sz w:val="24"/>
          <w:szCs w:val="24"/>
        </w:rPr>
        <w:t>WERKEMA, Cristina. </w:t>
      </w:r>
      <w:r w:rsidRPr="00964046">
        <w:rPr>
          <w:rFonts w:ascii="Arial" w:hAnsi="Arial" w:cs="Arial"/>
          <w:b/>
          <w:bCs/>
          <w:color w:val="0D0D0D" w:themeColor="text1" w:themeTint="F2"/>
          <w:sz w:val="24"/>
          <w:szCs w:val="24"/>
        </w:rPr>
        <w:t>Criando a cultura Seis Sigma: </w:t>
      </w:r>
      <w:r w:rsidRPr="00964046">
        <w:rPr>
          <w:rFonts w:ascii="Arial" w:hAnsi="Arial" w:cs="Arial"/>
          <w:color w:val="0D0D0D" w:themeColor="text1" w:themeTint="F2"/>
          <w:sz w:val="24"/>
          <w:szCs w:val="24"/>
        </w:rPr>
        <w:t>O método DMAIC. 3. ed. Rio de Janeiro - R</w:t>
      </w:r>
      <w:r>
        <w:rPr>
          <w:rFonts w:ascii="Arial" w:hAnsi="Arial" w:cs="Arial"/>
          <w:color w:val="0D0D0D" w:themeColor="text1" w:themeTint="F2"/>
          <w:sz w:val="24"/>
          <w:szCs w:val="24"/>
        </w:rPr>
        <w:t>J</w:t>
      </w:r>
      <w:r w:rsidRPr="00964046">
        <w:rPr>
          <w:rFonts w:ascii="Arial" w:hAnsi="Arial" w:cs="Arial"/>
          <w:color w:val="0D0D0D" w:themeColor="text1" w:themeTint="F2"/>
          <w:sz w:val="24"/>
          <w:szCs w:val="24"/>
        </w:rPr>
        <w:t>: Elsevier Editora Ltda, 2012. 262 p. (II).</w:t>
      </w:r>
    </w:p>
    <w:p w14:paraId="62463BB8" w14:textId="543CA72F" w:rsidR="00747167" w:rsidRDefault="00747167" w:rsidP="00A2331D">
      <w:pPr>
        <w:tabs>
          <w:tab w:val="left" w:pos="0"/>
        </w:tabs>
        <w:spacing w:after="0" w:line="240" w:lineRule="auto"/>
        <w:jc w:val="both"/>
        <w:rPr>
          <w:rFonts w:ascii="Arial" w:hAnsi="Arial" w:cs="Arial"/>
          <w:color w:val="0D0D0D" w:themeColor="text1" w:themeTint="F2"/>
          <w:sz w:val="24"/>
          <w:szCs w:val="24"/>
        </w:rPr>
      </w:pPr>
    </w:p>
    <w:sectPr w:rsidR="00747167" w:rsidSect="00340B87">
      <w:footerReference w:type="default" r:id="rId32"/>
      <w:footerReference w:type="first" r:id="rId33"/>
      <w:pgSz w:w="11906" w:h="16838"/>
      <w:pgMar w:top="1276"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ACAA1" w14:textId="77777777" w:rsidR="001576B8" w:rsidRDefault="001576B8" w:rsidP="00CA43D5">
      <w:pPr>
        <w:spacing w:after="0" w:line="240" w:lineRule="auto"/>
      </w:pPr>
      <w:r>
        <w:separator/>
      </w:r>
    </w:p>
  </w:endnote>
  <w:endnote w:type="continuationSeparator" w:id="0">
    <w:p w14:paraId="019514A3" w14:textId="77777777" w:rsidR="001576B8" w:rsidRDefault="001576B8" w:rsidP="00CA4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106123"/>
      <w:docPartObj>
        <w:docPartGallery w:val="Page Numbers (Bottom of Page)"/>
        <w:docPartUnique/>
      </w:docPartObj>
    </w:sdtPr>
    <w:sdtEndPr/>
    <w:sdtContent>
      <w:p w14:paraId="4C0A69A7" w14:textId="50BD4A71" w:rsidR="00FB0C94" w:rsidRDefault="00FB0C94">
        <w:pPr>
          <w:pStyle w:val="Rodap"/>
          <w:jc w:val="right"/>
        </w:pPr>
        <w:r>
          <w:fldChar w:fldCharType="begin"/>
        </w:r>
        <w:r>
          <w:instrText>PAGE   \* MERGEFORMAT</w:instrText>
        </w:r>
        <w:r>
          <w:fldChar w:fldCharType="separate"/>
        </w:r>
        <w:r>
          <w:rPr>
            <w:lang w:val="pt-BR"/>
          </w:rPr>
          <w:t>2</w:t>
        </w:r>
        <w:r>
          <w:fldChar w:fldCharType="end"/>
        </w:r>
      </w:p>
    </w:sdtContent>
  </w:sdt>
  <w:p w14:paraId="3461D779" w14:textId="77777777" w:rsidR="00FB0C94" w:rsidRDefault="00FB0C9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1A614" w14:textId="45E6B4EB" w:rsidR="00FB0C94" w:rsidRDefault="00FB0C94" w:rsidP="006D0140">
    <w:pPr>
      <w:pStyle w:val="Rodap"/>
      <w:spacing w:after="0" w:line="240" w:lineRule="auto"/>
      <w:jc w:val="both"/>
      <w:rPr>
        <w:rFonts w:ascii="Arial" w:hAnsi="Arial" w:cs="Arial"/>
        <w:sz w:val="20"/>
        <w:szCs w:val="20"/>
        <w:lang w:val="pt-BR"/>
      </w:rPr>
    </w:pPr>
    <w:r>
      <w:rPr>
        <w:rFonts w:ascii="Arial" w:hAnsi="Arial" w:cs="Arial"/>
        <w:sz w:val="20"/>
        <w:szCs w:val="20"/>
        <w:lang w:val="pt-BR"/>
      </w:rPr>
      <w:t>_____________________________</w:t>
    </w:r>
  </w:p>
  <w:p w14:paraId="4F3D1E43" w14:textId="77777777" w:rsidR="00FB0C94" w:rsidRDefault="00FB0C94" w:rsidP="006D0140">
    <w:pPr>
      <w:pStyle w:val="Rodap"/>
      <w:spacing w:after="0" w:line="240" w:lineRule="auto"/>
      <w:rPr>
        <w:rFonts w:ascii="Arial" w:hAnsi="Arial" w:cs="Arial"/>
        <w:sz w:val="20"/>
        <w:szCs w:val="20"/>
        <w:lang w:val="pt-BR"/>
      </w:rPr>
    </w:pPr>
  </w:p>
  <w:p w14:paraId="76BED7BD" w14:textId="77777777" w:rsidR="00FB0C94" w:rsidRDefault="00FB0C94" w:rsidP="006D0140">
    <w:pPr>
      <w:pStyle w:val="Rodap"/>
      <w:spacing w:after="0" w:line="240" w:lineRule="auto"/>
      <w:rPr>
        <w:rFonts w:ascii="Arial" w:hAnsi="Arial" w:cs="Arial"/>
        <w:sz w:val="20"/>
        <w:szCs w:val="20"/>
        <w:lang w:val="pt-BR"/>
      </w:rPr>
    </w:pPr>
    <w:r>
      <w:rPr>
        <w:rFonts w:ascii="Arial" w:hAnsi="Arial" w:cs="Arial"/>
        <w:sz w:val="20"/>
        <w:szCs w:val="20"/>
        <w:lang w:val="pt-BR"/>
      </w:rPr>
      <w:t>¹Graduando em Engenharia de Produção na Universidade de Uberaba</w:t>
    </w:r>
  </w:p>
  <w:p w14:paraId="4B99056E" w14:textId="52B1EA51" w:rsidR="00FB0C94" w:rsidRPr="006D0140" w:rsidRDefault="00FB0C94" w:rsidP="006D0140">
    <w:pPr>
      <w:pStyle w:val="Rodap"/>
      <w:spacing w:after="0" w:line="240" w:lineRule="auto"/>
      <w:jc w:val="both"/>
      <w:rPr>
        <w:b/>
        <w:lang w:val="pt-BR"/>
      </w:rPr>
    </w:pPr>
    <w:r>
      <w:rPr>
        <w:rFonts w:ascii="Arial" w:hAnsi="Arial" w:cs="Arial"/>
        <w:sz w:val="20"/>
        <w:szCs w:val="20"/>
        <w:lang w:val="pt-BR"/>
      </w:rPr>
      <w:t>²Orientador da Universidade de Uberaba, graduado em Engenharia de Produção e Mestre em Engenharia de Produção</w:t>
    </w:r>
    <w:r>
      <w:rPr>
        <w:lang w:val="pt-B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4E969" w14:textId="77777777" w:rsidR="001576B8" w:rsidRDefault="001576B8" w:rsidP="00CA43D5">
      <w:pPr>
        <w:spacing w:after="0" w:line="240" w:lineRule="auto"/>
      </w:pPr>
      <w:r>
        <w:separator/>
      </w:r>
    </w:p>
  </w:footnote>
  <w:footnote w:type="continuationSeparator" w:id="0">
    <w:p w14:paraId="5D95A20B" w14:textId="77777777" w:rsidR="001576B8" w:rsidRDefault="001576B8" w:rsidP="00CA43D5">
      <w:pPr>
        <w:spacing w:after="0" w:line="240" w:lineRule="auto"/>
      </w:pPr>
      <w:r>
        <w:continuationSeparator/>
      </w:r>
    </w:p>
  </w:footnote>
  <w:footnote w:id="1">
    <w:p w14:paraId="3DDCD390" w14:textId="31D5604D" w:rsidR="00FB0C94" w:rsidRPr="00CD699C" w:rsidRDefault="00FB0C94">
      <w:pPr>
        <w:pStyle w:val="Textodenotaderodap"/>
        <w:rPr>
          <w:rFonts w:ascii="Arial" w:hAnsi="Arial" w:cs="Arial"/>
          <w:lang w:val="pt-BR"/>
        </w:rPr>
      </w:pPr>
      <w:r w:rsidRPr="00CD699C">
        <w:rPr>
          <w:rStyle w:val="Refdenotaderodap"/>
          <w:rFonts w:ascii="Arial" w:hAnsi="Arial" w:cs="Arial"/>
        </w:rPr>
        <w:footnoteRef/>
      </w:r>
      <w:r w:rsidRPr="00CD699C">
        <w:rPr>
          <w:rFonts w:ascii="Arial" w:hAnsi="Arial" w:cs="Arial"/>
        </w:rPr>
        <w:t xml:space="preserve"> </w:t>
      </w:r>
      <w:r w:rsidRPr="00CD699C">
        <w:rPr>
          <w:rFonts w:ascii="Arial" w:hAnsi="Arial" w:cs="Arial"/>
          <w:lang w:val="pt-BR"/>
        </w:rPr>
        <w:t>Figura 1: Disponível em: &lt;http://aprendendogestao.com.br/classificacao-abc-para-gestao-de-estoques &gt;. Acesso em 23 de set. 2018.</w:t>
      </w:r>
    </w:p>
  </w:footnote>
  <w:footnote w:id="2">
    <w:p w14:paraId="19014098" w14:textId="77777777" w:rsidR="00FB0C94" w:rsidRPr="00CD699C" w:rsidRDefault="00FB0C94" w:rsidP="00747167">
      <w:pPr>
        <w:pStyle w:val="Textodenotaderodap"/>
        <w:rPr>
          <w:rFonts w:ascii="Arial" w:hAnsi="Arial" w:cs="Arial"/>
          <w:lang w:val="pt-BR"/>
        </w:rPr>
      </w:pPr>
      <w:r w:rsidRPr="00CD699C">
        <w:rPr>
          <w:rStyle w:val="Refdenotaderodap"/>
          <w:rFonts w:ascii="Arial" w:hAnsi="Arial" w:cs="Arial"/>
        </w:rPr>
        <w:footnoteRef/>
      </w:r>
      <w:r w:rsidRPr="00CD699C">
        <w:rPr>
          <w:rFonts w:ascii="Arial" w:hAnsi="Arial" w:cs="Arial"/>
        </w:rPr>
        <w:t xml:space="preserve"> </w:t>
      </w:r>
      <w:r w:rsidRPr="00CD699C">
        <w:rPr>
          <w:rFonts w:ascii="Arial" w:hAnsi="Arial" w:cs="Arial"/>
          <w:lang w:val="pt-BR"/>
        </w:rPr>
        <w:t>Figura 2: Disponível em: &lt;https://profeltonorris.wordpress.com/2013/03/11/curva-dente-de-serra/&gt;. Acesso em: 11 de nov.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A6913"/>
    <w:multiLevelType w:val="hybridMultilevel"/>
    <w:tmpl w:val="9D4E213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F305DA9"/>
    <w:multiLevelType w:val="hybridMultilevel"/>
    <w:tmpl w:val="956021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4875EB"/>
    <w:multiLevelType w:val="hybridMultilevel"/>
    <w:tmpl w:val="A08E01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CD4BAD"/>
    <w:multiLevelType w:val="hybridMultilevel"/>
    <w:tmpl w:val="187A7B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F53FEE"/>
    <w:multiLevelType w:val="hybridMultilevel"/>
    <w:tmpl w:val="732A91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78E4EF6"/>
    <w:multiLevelType w:val="hybridMultilevel"/>
    <w:tmpl w:val="81680E82"/>
    <w:lvl w:ilvl="0" w:tplc="E0A83024">
      <w:start w:val="1"/>
      <w:numFmt w:val="decimal"/>
      <w:pStyle w:val="Ttulo1"/>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08043D"/>
    <w:multiLevelType w:val="multilevel"/>
    <w:tmpl w:val="5AE45E72"/>
    <w:lvl w:ilvl="0">
      <w:start w:val="1"/>
      <w:numFmt w:val="decimal"/>
      <w:lvlText w:val="%1."/>
      <w:lvlJc w:val="left"/>
      <w:pPr>
        <w:ind w:left="1429" w:hanging="360"/>
      </w:pPr>
      <w:rPr>
        <w:b/>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15:restartNumberingAfterBreak="0">
    <w:nsid w:val="1F510C1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9C2C3B"/>
    <w:multiLevelType w:val="hybridMultilevel"/>
    <w:tmpl w:val="412464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2584DEB"/>
    <w:multiLevelType w:val="multilevel"/>
    <w:tmpl w:val="8514DA1E"/>
    <w:lvl w:ilvl="0">
      <w:start w:val="1"/>
      <w:numFmt w:val="decimal"/>
      <w:lvlText w:val="%1."/>
      <w:lvlJc w:val="left"/>
      <w:pPr>
        <w:ind w:left="2345"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7F700B"/>
    <w:multiLevelType w:val="hybridMultilevel"/>
    <w:tmpl w:val="602CE3CC"/>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15:restartNumberingAfterBreak="0">
    <w:nsid w:val="28AA38A9"/>
    <w:multiLevelType w:val="hybridMultilevel"/>
    <w:tmpl w:val="E5F232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8EB7A9A"/>
    <w:multiLevelType w:val="hybridMultilevel"/>
    <w:tmpl w:val="8AB49788"/>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3" w15:restartNumberingAfterBreak="0">
    <w:nsid w:val="2A2E6BD2"/>
    <w:multiLevelType w:val="hybridMultilevel"/>
    <w:tmpl w:val="3A1EFC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1C473D2"/>
    <w:multiLevelType w:val="hybridMultilevel"/>
    <w:tmpl w:val="F8D6C96A"/>
    <w:lvl w:ilvl="0" w:tplc="2AF8BF4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23553B4"/>
    <w:multiLevelType w:val="hybridMultilevel"/>
    <w:tmpl w:val="9A2895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2A93E94"/>
    <w:multiLevelType w:val="hybridMultilevel"/>
    <w:tmpl w:val="CCE4D9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A0BA5"/>
    <w:multiLevelType w:val="hybridMultilevel"/>
    <w:tmpl w:val="ECACFF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8A022F9"/>
    <w:multiLevelType w:val="multilevel"/>
    <w:tmpl w:val="E3DAB728"/>
    <w:lvl w:ilvl="0">
      <w:start w:val="1"/>
      <w:numFmt w:val="decimal"/>
      <w:lvlText w:val="%1.0."/>
      <w:lvlJc w:val="left"/>
      <w:pPr>
        <w:ind w:left="720" w:hanging="720"/>
      </w:pPr>
      <w:rPr>
        <w:rFonts w:hint="default"/>
      </w:rPr>
    </w:lvl>
    <w:lvl w:ilvl="1">
      <w:start w:val="1"/>
      <w:numFmt w:val="decimal"/>
      <w:pStyle w:val="Ttulo2"/>
      <w:lvlText w:val="%1.%2."/>
      <w:lvlJc w:val="left"/>
      <w:pPr>
        <w:ind w:left="1428" w:hanging="720"/>
      </w:pPr>
      <w:rPr>
        <w:rFonts w:hint="default"/>
      </w:rPr>
    </w:lvl>
    <w:lvl w:ilvl="2">
      <w:start w:val="1"/>
      <w:numFmt w:val="decimal"/>
      <w:lvlText w:val="%1.%2.%3."/>
      <w:lvlJc w:val="left"/>
      <w:pPr>
        <w:ind w:left="4973"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3C85726B"/>
    <w:multiLevelType w:val="hybridMultilevel"/>
    <w:tmpl w:val="A29824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D56599D"/>
    <w:multiLevelType w:val="hybridMultilevel"/>
    <w:tmpl w:val="6E785E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9934427"/>
    <w:multiLevelType w:val="hybridMultilevel"/>
    <w:tmpl w:val="448AD9E4"/>
    <w:lvl w:ilvl="0" w:tplc="F8849F42">
      <w:start w:val="5"/>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ABF58D4"/>
    <w:multiLevelType w:val="hybridMultilevel"/>
    <w:tmpl w:val="D69CAB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7244753"/>
    <w:multiLevelType w:val="hybridMultilevel"/>
    <w:tmpl w:val="8B92E1D6"/>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93211A0"/>
    <w:multiLevelType w:val="hybridMultilevel"/>
    <w:tmpl w:val="AF68D278"/>
    <w:lvl w:ilvl="0" w:tplc="DE2CC5BE">
      <w:numFmt w:val="bullet"/>
      <w:lvlText w:val=""/>
      <w:lvlJc w:val="left"/>
      <w:pPr>
        <w:ind w:left="720" w:hanging="360"/>
      </w:pPr>
      <w:rPr>
        <w:rFonts w:ascii="Symbol" w:eastAsia="Calibr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5" w15:restartNumberingAfterBreak="0">
    <w:nsid w:val="5E01229B"/>
    <w:multiLevelType w:val="hybridMultilevel"/>
    <w:tmpl w:val="629EB2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69D6152"/>
    <w:multiLevelType w:val="hybridMultilevel"/>
    <w:tmpl w:val="EA4AAD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AF5395"/>
    <w:multiLevelType w:val="multilevel"/>
    <w:tmpl w:val="90B2A330"/>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D10181A"/>
    <w:multiLevelType w:val="hybridMultilevel"/>
    <w:tmpl w:val="C4AA5428"/>
    <w:lvl w:ilvl="0" w:tplc="424E03A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15:restartNumberingAfterBreak="0">
    <w:nsid w:val="7D97591D"/>
    <w:multiLevelType w:val="hybridMultilevel"/>
    <w:tmpl w:val="6F40678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4"/>
  </w:num>
  <w:num w:numId="2">
    <w:abstractNumId w:val="11"/>
  </w:num>
  <w:num w:numId="3">
    <w:abstractNumId w:val="12"/>
  </w:num>
  <w:num w:numId="4">
    <w:abstractNumId w:val="6"/>
  </w:num>
  <w:num w:numId="5">
    <w:abstractNumId w:val="21"/>
  </w:num>
  <w:num w:numId="6">
    <w:abstractNumId w:val="23"/>
  </w:num>
  <w:num w:numId="7">
    <w:abstractNumId w:val="1"/>
  </w:num>
  <w:num w:numId="8">
    <w:abstractNumId w:val="8"/>
  </w:num>
  <w:num w:numId="9">
    <w:abstractNumId w:val="10"/>
  </w:num>
  <w:num w:numId="10">
    <w:abstractNumId w:val="26"/>
  </w:num>
  <w:num w:numId="11">
    <w:abstractNumId w:val="2"/>
  </w:num>
  <w:num w:numId="12">
    <w:abstractNumId w:val="22"/>
  </w:num>
  <w:num w:numId="13">
    <w:abstractNumId w:val="3"/>
  </w:num>
  <w:num w:numId="14">
    <w:abstractNumId w:val="15"/>
  </w:num>
  <w:num w:numId="15">
    <w:abstractNumId w:val="4"/>
  </w:num>
  <w:num w:numId="16">
    <w:abstractNumId w:val="25"/>
  </w:num>
  <w:num w:numId="17">
    <w:abstractNumId w:val="17"/>
  </w:num>
  <w:num w:numId="18">
    <w:abstractNumId w:val="16"/>
  </w:num>
  <w:num w:numId="19">
    <w:abstractNumId w:val="19"/>
  </w:num>
  <w:num w:numId="20">
    <w:abstractNumId w:val="9"/>
  </w:num>
  <w:num w:numId="21">
    <w:abstractNumId w:val="7"/>
  </w:num>
  <w:num w:numId="22">
    <w:abstractNumId w:val="9"/>
    <w:lvlOverride w:ilvl="0">
      <w:startOverride w:val="2"/>
    </w:lvlOverride>
    <w:lvlOverride w:ilvl="1">
      <w:startOverride w:val="1"/>
    </w:lvlOverride>
  </w:num>
  <w:num w:numId="23">
    <w:abstractNumId w:val="24"/>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3"/>
  </w:num>
  <w:num w:numId="28">
    <w:abstractNumId w:val="18"/>
  </w:num>
  <w:num w:numId="29">
    <w:abstractNumId w:val="28"/>
  </w:num>
  <w:num w:numId="30">
    <w:abstractNumId w:val="5"/>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65"/>
    <w:rsid w:val="00000898"/>
    <w:rsid w:val="00000B54"/>
    <w:rsid w:val="00004C12"/>
    <w:rsid w:val="00004F98"/>
    <w:rsid w:val="000059B6"/>
    <w:rsid w:val="00005D02"/>
    <w:rsid w:val="00010BA0"/>
    <w:rsid w:val="00012290"/>
    <w:rsid w:val="000130BE"/>
    <w:rsid w:val="0001317C"/>
    <w:rsid w:val="00015D11"/>
    <w:rsid w:val="0001772E"/>
    <w:rsid w:val="00023D52"/>
    <w:rsid w:val="000271E8"/>
    <w:rsid w:val="00032506"/>
    <w:rsid w:val="0003361B"/>
    <w:rsid w:val="00033FD4"/>
    <w:rsid w:val="0003661A"/>
    <w:rsid w:val="000408F5"/>
    <w:rsid w:val="00041EBB"/>
    <w:rsid w:val="00045435"/>
    <w:rsid w:val="00047CA0"/>
    <w:rsid w:val="00052297"/>
    <w:rsid w:val="000546CD"/>
    <w:rsid w:val="00055990"/>
    <w:rsid w:val="00060159"/>
    <w:rsid w:val="000608A1"/>
    <w:rsid w:val="000614FA"/>
    <w:rsid w:val="0006496D"/>
    <w:rsid w:val="00064A47"/>
    <w:rsid w:val="00064C5F"/>
    <w:rsid w:val="000744F6"/>
    <w:rsid w:val="00076DCD"/>
    <w:rsid w:val="000809BA"/>
    <w:rsid w:val="00080EA6"/>
    <w:rsid w:val="00083021"/>
    <w:rsid w:val="00085462"/>
    <w:rsid w:val="0008611F"/>
    <w:rsid w:val="000903C3"/>
    <w:rsid w:val="0009084D"/>
    <w:rsid w:val="00091CBB"/>
    <w:rsid w:val="000961F9"/>
    <w:rsid w:val="000962CA"/>
    <w:rsid w:val="000977FB"/>
    <w:rsid w:val="000A74C8"/>
    <w:rsid w:val="000B1F8C"/>
    <w:rsid w:val="000B2FDC"/>
    <w:rsid w:val="000B49AF"/>
    <w:rsid w:val="000B65C5"/>
    <w:rsid w:val="000B7636"/>
    <w:rsid w:val="000C3777"/>
    <w:rsid w:val="000C48E4"/>
    <w:rsid w:val="000C507E"/>
    <w:rsid w:val="000C7198"/>
    <w:rsid w:val="000D24ED"/>
    <w:rsid w:val="000D6BE1"/>
    <w:rsid w:val="000E16BD"/>
    <w:rsid w:val="000E6326"/>
    <w:rsid w:val="000F2DA6"/>
    <w:rsid w:val="000F557A"/>
    <w:rsid w:val="000F7CC6"/>
    <w:rsid w:val="000F7D52"/>
    <w:rsid w:val="000F7DD9"/>
    <w:rsid w:val="00100734"/>
    <w:rsid w:val="00102296"/>
    <w:rsid w:val="001035ED"/>
    <w:rsid w:val="00104837"/>
    <w:rsid w:val="00107322"/>
    <w:rsid w:val="00110B78"/>
    <w:rsid w:val="00114256"/>
    <w:rsid w:val="00114F8B"/>
    <w:rsid w:val="0011729B"/>
    <w:rsid w:val="00117FB3"/>
    <w:rsid w:val="001248A5"/>
    <w:rsid w:val="00126F60"/>
    <w:rsid w:val="00130B12"/>
    <w:rsid w:val="00135689"/>
    <w:rsid w:val="00135AE2"/>
    <w:rsid w:val="00137355"/>
    <w:rsid w:val="00140513"/>
    <w:rsid w:val="00140A79"/>
    <w:rsid w:val="00143E95"/>
    <w:rsid w:val="00145588"/>
    <w:rsid w:val="0015466A"/>
    <w:rsid w:val="001548D0"/>
    <w:rsid w:val="001574DC"/>
    <w:rsid w:val="001576B8"/>
    <w:rsid w:val="00160F0D"/>
    <w:rsid w:val="001639FD"/>
    <w:rsid w:val="00165A12"/>
    <w:rsid w:val="00166C04"/>
    <w:rsid w:val="00170842"/>
    <w:rsid w:val="00172379"/>
    <w:rsid w:val="00172BFA"/>
    <w:rsid w:val="00174676"/>
    <w:rsid w:val="00177416"/>
    <w:rsid w:val="001816CB"/>
    <w:rsid w:val="001835DB"/>
    <w:rsid w:val="00184506"/>
    <w:rsid w:val="001848D9"/>
    <w:rsid w:val="00185852"/>
    <w:rsid w:val="00186EB1"/>
    <w:rsid w:val="001912A6"/>
    <w:rsid w:val="00191922"/>
    <w:rsid w:val="00192A9D"/>
    <w:rsid w:val="0019538F"/>
    <w:rsid w:val="0019645E"/>
    <w:rsid w:val="001A16BD"/>
    <w:rsid w:val="001A4431"/>
    <w:rsid w:val="001A517D"/>
    <w:rsid w:val="001A51E8"/>
    <w:rsid w:val="001A78CB"/>
    <w:rsid w:val="001A7B1D"/>
    <w:rsid w:val="001B01F0"/>
    <w:rsid w:val="001B2A14"/>
    <w:rsid w:val="001B6010"/>
    <w:rsid w:val="001C13A3"/>
    <w:rsid w:val="001C26DE"/>
    <w:rsid w:val="001C3520"/>
    <w:rsid w:val="001C480D"/>
    <w:rsid w:val="001C6D04"/>
    <w:rsid w:val="001D7A6B"/>
    <w:rsid w:val="001D7CC8"/>
    <w:rsid w:val="001D7EC2"/>
    <w:rsid w:val="001E0311"/>
    <w:rsid w:val="001E42F2"/>
    <w:rsid w:val="001F01B4"/>
    <w:rsid w:val="001F7248"/>
    <w:rsid w:val="00207BC7"/>
    <w:rsid w:val="00210AE3"/>
    <w:rsid w:val="00211A69"/>
    <w:rsid w:val="00214401"/>
    <w:rsid w:val="00215404"/>
    <w:rsid w:val="00216B74"/>
    <w:rsid w:val="002205E4"/>
    <w:rsid w:val="002219EF"/>
    <w:rsid w:val="002257D5"/>
    <w:rsid w:val="00225D5F"/>
    <w:rsid w:val="00230F70"/>
    <w:rsid w:val="00232AE2"/>
    <w:rsid w:val="00233736"/>
    <w:rsid w:val="00235D9B"/>
    <w:rsid w:val="0024293B"/>
    <w:rsid w:val="00242DB7"/>
    <w:rsid w:val="00243DC8"/>
    <w:rsid w:val="0024465A"/>
    <w:rsid w:val="00247D6B"/>
    <w:rsid w:val="00250757"/>
    <w:rsid w:val="00263760"/>
    <w:rsid w:val="00264F41"/>
    <w:rsid w:val="00265A20"/>
    <w:rsid w:val="00265BD6"/>
    <w:rsid w:val="00265C53"/>
    <w:rsid w:val="00273ABF"/>
    <w:rsid w:val="002770C5"/>
    <w:rsid w:val="00280E6A"/>
    <w:rsid w:val="0028143D"/>
    <w:rsid w:val="0028147E"/>
    <w:rsid w:val="00281D71"/>
    <w:rsid w:val="00283483"/>
    <w:rsid w:val="00285B34"/>
    <w:rsid w:val="002922D5"/>
    <w:rsid w:val="00292964"/>
    <w:rsid w:val="00293433"/>
    <w:rsid w:val="0029417D"/>
    <w:rsid w:val="00296AE6"/>
    <w:rsid w:val="00297250"/>
    <w:rsid w:val="002A5893"/>
    <w:rsid w:val="002C0BE4"/>
    <w:rsid w:val="002C359E"/>
    <w:rsid w:val="002C37B2"/>
    <w:rsid w:val="002C52B5"/>
    <w:rsid w:val="002C542C"/>
    <w:rsid w:val="002C62F9"/>
    <w:rsid w:val="002D08FE"/>
    <w:rsid w:val="002D16D4"/>
    <w:rsid w:val="002D43EC"/>
    <w:rsid w:val="002E0FC9"/>
    <w:rsid w:val="002E1FDF"/>
    <w:rsid w:val="002E771C"/>
    <w:rsid w:val="002F3E08"/>
    <w:rsid w:val="002F3FDA"/>
    <w:rsid w:val="002F6F4A"/>
    <w:rsid w:val="0030095D"/>
    <w:rsid w:val="003034F0"/>
    <w:rsid w:val="003048AD"/>
    <w:rsid w:val="003054EA"/>
    <w:rsid w:val="003132C6"/>
    <w:rsid w:val="0031341C"/>
    <w:rsid w:val="003138F7"/>
    <w:rsid w:val="003174A0"/>
    <w:rsid w:val="00320985"/>
    <w:rsid w:val="00323499"/>
    <w:rsid w:val="0032788F"/>
    <w:rsid w:val="003324A1"/>
    <w:rsid w:val="0033713F"/>
    <w:rsid w:val="00340B87"/>
    <w:rsid w:val="00342146"/>
    <w:rsid w:val="00351D82"/>
    <w:rsid w:val="003527C3"/>
    <w:rsid w:val="00355FCB"/>
    <w:rsid w:val="00360743"/>
    <w:rsid w:val="00360795"/>
    <w:rsid w:val="003610D1"/>
    <w:rsid w:val="00361AF6"/>
    <w:rsid w:val="00361D9A"/>
    <w:rsid w:val="00363749"/>
    <w:rsid w:val="003637CA"/>
    <w:rsid w:val="00363EC4"/>
    <w:rsid w:val="00370097"/>
    <w:rsid w:val="00375328"/>
    <w:rsid w:val="00375E75"/>
    <w:rsid w:val="00376A87"/>
    <w:rsid w:val="00376CE5"/>
    <w:rsid w:val="0038275F"/>
    <w:rsid w:val="00383283"/>
    <w:rsid w:val="003847D7"/>
    <w:rsid w:val="00384D16"/>
    <w:rsid w:val="003850DD"/>
    <w:rsid w:val="00386E40"/>
    <w:rsid w:val="00386F68"/>
    <w:rsid w:val="00390265"/>
    <w:rsid w:val="0039163E"/>
    <w:rsid w:val="003949BE"/>
    <w:rsid w:val="00396763"/>
    <w:rsid w:val="003A09FB"/>
    <w:rsid w:val="003A1759"/>
    <w:rsid w:val="003A4852"/>
    <w:rsid w:val="003B1734"/>
    <w:rsid w:val="003B2301"/>
    <w:rsid w:val="003B431A"/>
    <w:rsid w:val="003B64B7"/>
    <w:rsid w:val="003B6CC4"/>
    <w:rsid w:val="003C2127"/>
    <w:rsid w:val="003C2972"/>
    <w:rsid w:val="003C305A"/>
    <w:rsid w:val="003C7127"/>
    <w:rsid w:val="003C7308"/>
    <w:rsid w:val="003C7CBB"/>
    <w:rsid w:val="003D0B42"/>
    <w:rsid w:val="003D1C0F"/>
    <w:rsid w:val="003D4848"/>
    <w:rsid w:val="003D72D2"/>
    <w:rsid w:val="003E3F50"/>
    <w:rsid w:val="003E66E9"/>
    <w:rsid w:val="003F0266"/>
    <w:rsid w:val="0040015E"/>
    <w:rsid w:val="004002A9"/>
    <w:rsid w:val="00405FA5"/>
    <w:rsid w:val="004066AD"/>
    <w:rsid w:val="004100EC"/>
    <w:rsid w:val="00417806"/>
    <w:rsid w:val="004225B3"/>
    <w:rsid w:val="00422D99"/>
    <w:rsid w:val="004232DB"/>
    <w:rsid w:val="0042605D"/>
    <w:rsid w:val="004273F9"/>
    <w:rsid w:val="0042764E"/>
    <w:rsid w:val="00431409"/>
    <w:rsid w:val="00431F49"/>
    <w:rsid w:val="00432FD7"/>
    <w:rsid w:val="00435059"/>
    <w:rsid w:val="00446A0E"/>
    <w:rsid w:val="00450888"/>
    <w:rsid w:val="004517E4"/>
    <w:rsid w:val="00452DFF"/>
    <w:rsid w:val="00460138"/>
    <w:rsid w:val="00462290"/>
    <w:rsid w:val="00466388"/>
    <w:rsid w:val="00466BE0"/>
    <w:rsid w:val="00467E1B"/>
    <w:rsid w:val="00470A13"/>
    <w:rsid w:val="00481FC9"/>
    <w:rsid w:val="00482D0A"/>
    <w:rsid w:val="00484F47"/>
    <w:rsid w:val="00487DE0"/>
    <w:rsid w:val="00487E4D"/>
    <w:rsid w:val="00492CAA"/>
    <w:rsid w:val="00495874"/>
    <w:rsid w:val="004A1450"/>
    <w:rsid w:val="004B3A93"/>
    <w:rsid w:val="004B6A7A"/>
    <w:rsid w:val="004B78D8"/>
    <w:rsid w:val="004C3453"/>
    <w:rsid w:val="004D025D"/>
    <w:rsid w:val="004D2414"/>
    <w:rsid w:val="004D3002"/>
    <w:rsid w:val="004D572E"/>
    <w:rsid w:val="004D6CBC"/>
    <w:rsid w:val="004E04FE"/>
    <w:rsid w:val="004E1384"/>
    <w:rsid w:val="004E15B0"/>
    <w:rsid w:val="004E654B"/>
    <w:rsid w:val="004F0EDD"/>
    <w:rsid w:val="004F18CE"/>
    <w:rsid w:val="004F40BC"/>
    <w:rsid w:val="004F4F68"/>
    <w:rsid w:val="004F5F5A"/>
    <w:rsid w:val="004F783D"/>
    <w:rsid w:val="00504F57"/>
    <w:rsid w:val="00505F67"/>
    <w:rsid w:val="0050746F"/>
    <w:rsid w:val="00515D10"/>
    <w:rsid w:val="0052018E"/>
    <w:rsid w:val="00525368"/>
    <w:rsid w:val="0052603B"/>
    <w:rsid w:val="00526853"/>
    <w:rsid w:val="00527290"/>
    <w:rsid w:val="005301A0"/>
    <w:rsid w:val="00534DB8"/>
    <w:rsid w:val="00536B69"/>
    <w:rsid w:val="005372C5"/>
    <w:rsid w:val="0053744E"/>
    <w:rsid w:val="00542F92"/>
    <w:rsid w:val="005451E8"/>
    <w:rsid w:val="005456A7"/>
    <w:rsid w:val="00547CE6"/>
    <w:rsid w:val="00561230"/>
    <w:rsid w:val="00561852"/>
    <w:rsid w:val="005675F4"/>
    <w:rsid w:val="0057042D"/>
    <w:rsid w:val="00572799"/>
    <w:rsid w:val="005744B8"/>
    <w:rsid w:val="00574CCA"/>
    <w:rsid w:val="0057537A"/>
    <w:rsid w:val="0058472E"/>
    <w:rsid w:val="0058620C"/>
    <w:rsid w:val="005909C6"/>
    <w:rsid w:val="005A1340"/>
    <w:rsid w:val="005A2128"/>
    <w:rsid w:val="005A21D4"/>
    <w:rsid w:val="005A3276"/>
    <w:rsid w:val="005A32E4"/>
    <w:rsid w:val="005A5404"/>
    <w:rsid w:val="005A5756"/>
    <w:rsid w:val="005C5C1F"/>
    <w:rsid w:val="005D1CDC"/>
    <w:rsid w:val="005D3DED"/>
    <w:rsid w:val="005D7EE2"/>
    <w:rsid w:val="005E6465"/>
    <w:rsid w:val="005F2112"/>
    <w:rsid w:val="005F5091"/>
    <w:rsid w:val="005F5498"/>
    <w:rsid w:val="0060435C"/>
    <w:rsid w:val="00606F2B"/>
    <w:rsid w:val="0061086E"/>
    <w:rsid w:val="0061357A"/>
    <w:rsid w:val="00614997"/>
    <w:rsid w:val="00616FD0"/>
    <w:rsid w:val="00622893"/>
    <w:rsid w:val="0062470F"/>
    <w:rsid w:val="00626A16"/>
    <w:rsid w:val="006353F1"/>
    <w:rsid w:val="00640C54"/>
    <w:rsid w:val="00641059"/>
    <w:rsid w:val="00642A5B"/>
    <w:rsid w:val="00645458"/>
    <w:rsid w:val="00651630"/>
    <w:rsid w:val="00651668"/>
    <w:rsid w:val="00651DA7"/>
    <w:rsid w:val="006550BA"/>
    <w:rsid w:val="00655659"/>
    <w:rsid w:val="006573D4"/>
    <w:rsid w:val="006627DA"/>
    <w:rsid w:val="00664134"/>
    <w:rsid w:val="00670CB4"/>
    <w:rsid w:val="00670E79"/>
    <w:rsid w:val="00676B7C"/>
    <w:rsid w:val="00676B98"/>
    <w:rsid w:val="0067764F"/>
    <w:rsid w:val="006777D0"/>
    <w:rsid w:val="00680AE4"/>
    <w:rsid w:val="00681473"/>
    <w:rsid w:val="0068509A"/>
    <w:rsid w:val="006865BA"/>
    <w:rsid w:val="0069169A"/>
    <w:rsid w:val="00692985"/>
    <w:rsid w:val="00696EDC"/>
    <w:rsid w:val="006970B3"/>
    <w:rsid w:val="0069798C"/>
    <w:rsid w:val="006A5799"/>
    <w:rsid w:val="006A6071"/>
    <w:rsid w:val="006A653E"/>
    <w:rsid w:val="006B4939"/>
    <w:rsid w:val="006B69D4"/>
    <w:rsid w:val="006B7ECB"/>
    <w:rsid w:val="006C1BB7"/>
    <w:rsid w:val="006C49EB"/>
    <w:rsid w:val="006D0140"/>
    <w:rsid w:val="006D13EE"/>
    <w:rsid w:val="006D439C"/>
    <w:rsid w:val="006D505B"/>
    <w:rsid w:val="006D6F8A"/>
    <w:rsid w:val="006E1300"/>
    <w:rsid w:val="006E2E0C"/>
    <w:rsid w:val="006E3835"/>
    <w:rsid w:val="006E39CE"/>
    <w:rsid w:val="006E502D"/>
    <w:rsid w:val="006E60A2"/>
    <w:rsid w:val="006E7B5A"/>
    <w:rsid w:val="006F268B"/>
    <w:rsid w:val="007010C5"/>
    <w:rsid w:val="00702EF6"/>
    <w:rsid w:val="007034B2"/>
    <w:rsid w:val="007058F0"/>
    <w:rsid w:val="00711A46"/>
    <w:rsid w:val="0071323F"/>
    <w:rsid w:val="007177E8"/>
    <w:rsid w:val="00717D24"/>
    <w:rsid w:val="00721964"/>
    <w:rsid w:val="00725CDF"/>
    <w:rsid w:val="007304E4"/>
    <w:rsid w:val="00730F78"/>
    <w:rsid w:val="0074069D"/>
    <w:rsid w:val="00740D12"/>
    <w:rsid w:val="0074448F"/>
    <w:rsid w:val="007445C3"/>
    <w:rsid w:val="00744DAD"/>
    <w:rsid w:val="00745D89"/>
    <w:rsid w:val="00746535"/>
    <w:rsid w:val="007470C9"/>
    <w:rsid w:val="00747167"/>
    <w:rsid w:val="00752429"/>
    <w:rsid w:val="00755146"/>
    <w:rsid w:val="00755317"/>
    <w:rsid w:val="007559FE"/>
    <w:rsid w:val="007565C9"/>
    <w:rsid w:val="007610BC"/>
    <w:rsid w:val="00761325"/>
    <w:rsid w:val="00762C6A"/>
    <w:rsid w:val="00765E88"/>
    <w:rsid w:val="0076695F"/>
    <w:rsid w:val="00770365"/>
    <w:rsid w:val="00772B01"/>
    <w:rsid w:val="007741A8"/>
    <w:rsid w:val="0078080C"/>
    <w:rsid w:val="00781205"/>
    <w:rsid w:val="00785786"/>
    <w:rsid w:val="00787647"/>
    <w:rsid w:val="0078764D"/>
    <w:rsid w:val="00787767"/>
    <w:rsid w:val="0079549A"/>
    <w:rsid w:val="007A043E"/>
    <w:rsid w:val="007A2DCD"/>
    <w:rsid w:val="007A3FA8"/>
    <w:rsid w:val="007A7F95"/>
    <w:rsid w:val="007B097B"/>
    <w:rsid w:val="007B168F"/>
    <w:rsid w:val="007B1B0E"/>
    <w:rsid w:val="007C0173"/>
    <w:rsid w:val="007C1F0B"/>
    <w:rsid w:val="007C5A02"/>
    <w:rsid w:val="007D6D5B"/>
    <w:rsid w:val="007D78FF"/>
    <w:rsid w:val="007D7FFD"/>
    <w:rsid w:val="007E7D3E"/>
    <w:rsid w:val="007F4220"/>
    <w:rsid w:val="007F502E"/>
    <w:rsid w:val="00801D32"/>
    <w:rsid w:val="00802C7F"/>
    <w:rsid w:val="00803012"/>
    <w:rsid w:val="008044D6"/>
    <w:rsid w:val="0080657E"/>
    <w:rsid w:val="008108CC"/>
    <w:rsid w:val="008141A6"/>
    <w:rsid w:val="008225F6"/>
    <w:rsid w:val="00824D23"/>
    <w:rsid w:val="008306DD"/>
    <w:rsid w:val="00831522"/>
    <w:rsid w:val="00832461"/>
    <w:rsid w:val="008327FD"/>
    <w:rsid w:val="008364FA"/>
    <w:rsid w:val="00841431"/>
    <w:rsid w:val="008428D4"/>
    <w:rsid w:val="008462FC"/>
    <w:rsid w:val="0084655F"/>
    <w:rsid w:val="008513FA"/>
    <w:rsid w:val="00852796"/>
    <w:rsid w:val="00856975"/>
    <w:rsid w:val="008615A9"/>
    <w:rsid w:val="00862991"/>
    <w:rsid w:val="0086563B"/>
    <w:rsid w:val="00865761"/>
    <w:rsid w:val="0087157C"/>
    <w:rsid w:val="00874EBE"/>
    <w:rsid w:val="0087773F"/>
    <w:rsid w:val="00882FA3"/>
    <w:rsid w:val="00884FAB"/>
    <w:rsid w:val="008869D7"/>
    <w:rsid w:val="008875D3"/>
    <w:rsid w:val="00890278"/>
    <w:rsid w:val="0089546F"/>
    <w:rsid w:val="00897725"/>
    <w:rsid w:val="008A2DD0"/>
    <w:rsid w:val="008A65D9"/>
    <w:rsid w:val="008A6CAC"/>
    <w:rsid w:val="008B1A63"/>
    <w:rsid w:val="008B30DC"/>
    <w:rsid w:val="008B6E9F"/>
    <w:rsid w:val="008C0EE8"/>
    <w:rsid w:val="008C4753"/>
    <w:rsid w:val="008C5283"/>
    <w:rsid w:val="008C60B5"/>
    <w:rsid w:val="008C7EDB"/>
    <w:rsid w:val="008E3D2D"/>
    <w:rsid w:val="008E4853"/>
    <w:rsid w:val="008E4B55"/>
    <w:rsid w:val="008E7060"/>
    <w:rsid w:val="008F0AF5"/>
    <w:rsid w:val="008F65E2"/>
    <w:rsid w:val="008F6D92"/>
    <w:rsid w:val="009010FD"/>
    <w:rsid w:val="009016B8"/>
    <w:rsid w:val="009027DB"/>
    <w:rsid w:val="00903295"/>
    <w:rsid w:val="00906C03"/>
    <w:rsid w:val="00912BA7"/>
    <w:rsid w:val="0091358E"/>
    <w:rsid w:val="0091444F"/>
    <w:rsid w:val="00920F79"/>
    <w:rsid w:val="00921F67"/>
    <w:rsid w:val="00932CC8"/>
    <w:rsid w:val="0093368C"/>
    <w:rsid w:val="009376B8"/>
    <w:rsid w:val="00937E45"/>
    <w:rsid w:val="00946B65"/>
    <w:rsid w:val="009517CC"/>
    <w:rsid w:val="00953C6F"/>
    <w:rsid w:val="00954135"/>
    <w:rsid w:val="0095573B"/>
    <w:rsid w:val="00962ABA"/>
    <w:rsid w:val="00963981"/>
    <w:rsid w:val="00964046"/>
    <w:rsid w:val="0096618E"/>
    <w:rsid w:val="0097447E"/>
    <w:rsid w:val="00974B0E"/>
    <w:rsid w:val="009814FE"/>
    <w:rsid w:val="009861AE"/>
    <w:rsid w:val="00993CDA"/>
    <w:rsid w:val="00994B5E"/>
    <w:rsid w:val="009A1DA5"/>
    <w:rsid w:val="009A4DFC"/>
    <w:rsid w:val="009A6452"/>
    <w:rsid w:val="009A715A"/>
    <w:rsid w:val="009B3CCF"/>
    <w:rsid w:val="009B708A"/>
    <w:rsid w:val="009C030E"/>
    <w:rsid w:val="009C4DEE"/>
    <w:rsid w:val="009D144A"/>
    <w:rsid w:val="009D43C9"/>
    <w:rsid w:val="009D53DE"/>
    <w:rsid w:val="009D53FF"/>
    <w:rsid w:val="009E1987"/>
    <w:rsid w:val="009E2992"/>
    <w:rsid w:val="009E2BDB"/>
    <w:rsid w:val="009E4E2D"/>
    <w:rsid w:val="009E4FA7"/>
    <w:rsid w:val="009F1D95"/>
    <w:rsid w:val="009F4238"/>
    <w:rsid w:val="009F43D3"/>
    <w:rsid w:val="009F690D"/>
    <w:rsid w:val="00A02589"/>
    <w:rsid w:val="00A0453C"/>
    <w:rsid w:val="00A061FE"/>
    <w:rsid w:val="00A101C1"/>
    <w:rsid w:val="00A10445"/>
    <w:rsid w:val="00A1182C"/>
    <w:rsid w:val="00A15104"/>
    <w:rsid w:val="00A20500"/>
    <w:rsid w:val="00A2331D"/>
    <w:rsid w:val="00A23CD8"/>
    <w:rsid w:val="00A250D3"/>
    <w:rsid w:val="00A30730"/>
    <w:rsid w:val="00A37870"/>
    <w:rsid w:val="00A444CE"/>
    <w:rsid w:val="00A47610"/>
    <w:rsid w:val="00A47FBC"/>
    <w:rsid w:val="00A50B14"/>
    <w:rsid w:val="00A5163D"/>
    <w:rsid w:val="00A5373D"/>
    <w:rsid w:val="00A564C1"/>
    <w:rsid w:val="00A60516"/>
    <w:rsid w:val="00A62270"/>
    <w:rsid w:val="00A6324E"/>
    <w:rsid w:val="00A651EC"/>
    <w:rsid w:val="00A65597"/>
    <w:rsid w:val="00A706EC"/>
    <w:rsid w:val="00A743CC"/>
    <w:rsid w:val="00A83F7C"/>
    <w:rsid w:val="00A8422F"/>
    <w:rsid w:val="00A844F1"/>
    <w:rsid w:val="00A86123"/>
    <w:rsid w:val="00A87018"/>
    <w:rsid w:val="00A901C1"/>
    <w:rsid w:val="00A904B5"/>
    <w:rsid w:val="00A92487"/>
    <w:rsid w:val="00A961A1"/>
    <w:rsid w:val="00AA3B75"/>
    <w:rsid w:val="00AA3E51"/>
    <w:rsid w:val="00AA613D"/>
    <w:rsid w:val="00AB17D5"/>
    <w:rsid w:val="00AB1BD2"/>
    <w:rsid w:val="00AC1FBF"/>
    <w:rsid w:val="00AC4856"/>
    <w:rsid w:val="00AC707F"/>
    <w:rsid w:val="00AD07DB"/>
    <w:rsid w:val="00AD3BF5"/>
    <w:rsid w:val="00AD5009"/>
    <w:rsid w:val="00AE2153"/>
    <w:rsid w:val="00AE4DE8"/>
    <w:rsid w:val="00AF185B"/>
    <w:rsid w:val="00AF19A6"/>
    <w:rsid w:val="00AF1E37"/>
    <w:rsid w:val="00AF7E6D"/>
    <w:rsid w:val="00B05935"/>
    <w:rsid w:val="00B072E2"/>
    <w:rsid w:val="00B1016B"/>
    <w:rsid w:val="00B156E6"/>
    <w:rsid w:val="00B1621F"/>
    <w:rsid w:val="00B20024"/>
    <w:rsid w:val="00B20E0B"/>
    <w:rsid w:val="00B32050"/>
    <w:rsid w:val="00B37276"/>
    <w:rsid w:val="00B46020"/>
    <w:rsid w:val="00B53FE7"/>
    <w:rsid w:val="00B6008A"/>
    <w:rsid w:val="00B6623E"/>
    <w:rsid w:val="00B701F7"/>
    <w:rsid w:val="00B70C11"/>
    <w:rsid w:val="00B7304D"/>
    <w:rsid w:val="00B75660"/>
    <w:rsid w:val="00B760A6"/>
    <w:rsid w:val="00B764F9"/>
    <w:rsid w:val="00B82F68"/>
    <w:rsid w:val="00B83237"/>
    <w:rsid w:val="00B855CA"/>
    <w:rsid w:val="00B95714"/>
    <w:rsid w:val="00B97273"/>
    <w:rsid w:val="00B976EB"/>
    <w:rsid w:val="00BA0878"/>
    <w:rsid w:val="00BA1018"/>
    <w:rsid w:val="00BA3087"/>
    <w:rsid w:val="00BA619C"/>
    <w:rsid w:val="00BA62CE"/>
    <w:rsid w:val="00BB205B"/>
    <w:rsid w:val="00BB33DB"/>
    <w:rsid w:val="00BB3536"/>
    <w:rsid w:val="00BB6BB1"/>
    <w:rsid w:val="00BC28BC"/>
    <w:rsid w:val="00BC6230"/>
    <w:rsid w:val="00BC6D96"/>
    <w:rsid w:val="00BD4DEC"/>
    <w:rsid w:val="00BD5B52"/>
    <w:rsid w:val="00BD69FC"/>
    <w:rsid w:val="00BD70E6"/>
    <w:rsid w:val="00BD7288"/>
    <w:rsid w:val="00BE0D6F"/>
    <w:rsid w:val="00BE40C1"/>
    <w:rsid w:val="00BE49E3"/>
    <w:rsid w:val="00BE5AFD"/>
    <w:rsid w:val="00BE6F96"/>
    <w:rsid w:val="00BF0C42"/>
    <w:rsid w:val="00BF6C6A"/>
    <w:rsid w:val="00C04FC6"/>
    <w:rsid w:val="00C1047B"/>
    <w:rsid w:val="00C1101A"/>
    <w:rsid w:val="00C1352B"/>
    <w:rsid w:val="00C139BD"/>
    <w:rsid w:val="00C143D1"/>
    <w:rsid w:val="00C14D1E"/>
    <w:rsid w:val="00C16C7C"/>
    <w:rsid w:val="00C16F3F"/>
    <w:rsid w:val="00C20D72"/>
    <w:rsid w:val="00C2412D"/>
    <w:rsid w:val="00C3227A"/>
    <w:rsid w:val="00C32D64"/>
    <w:rsid w:val="00C37FCF"/>
    <w:rsid w:val="00C400C6"/>
    <w:rsid w:val="00C42ADD"/>
    <w:rsid w:val="00C463BF"/>
    <w:rsid w:val="00C507AE"/>
    <w:rsid w:val="00C519AF"/>
    <w:rsid w:val="00C529FD"/>
    <w:rsid w:val="00C54E5C"/>
    <w:rsid w:val="00C57A83"/>
    <w:rsid w:val="00C57A8F"/>
    <w:rsid w:val="00C6109E"/>
    <w:rsid w:val="00C70835"/>
    <w:rsid w:val="00C72E01"/>
    <w:rsid w:val="00C73DD9"/>
    <w:rsid w:val="00C76979"/>
    <w:rsid w:val="00C771B6"/>
    <w:rsid w:val="00C83266"/>
    <w:rsid w:val="00C83E10"/>
    <w:rsid w:val="00C86AD6"/>
    <w:rsid w:val="00C918D1"/>
    <w:rsid w:val="00C9191B"/>
    <w:rsid w:val="00C9702D"/>
    <w:rsid w:val="00CA050F"/>
    <w:rsid w:val="00CA2D68"/>
    <w:rsid w:val="00CA43D5"/>
    <w:rsid w:val="00CA4495"/>
    <w:rsid w:val="00CA7747"/>
    <w:rsid w:val="00CB098C"/>
    <w:rsid w:val="00CB3EA6"/>
    <w:rsid w:val="00CB6BE8"/>
    <w:rsid w:val="00CC49F2"/>
    <w:rsid w:val="00CC7CB7"/>
    <w:rsid w:val="00CC7E6F"/>
    <w:rsid w:val="00CD0D6C"/>
    <w:rsid w:val="00CD1B01"/>
    <w:rsid w:val="00CD3EA2"/>
    <w:rsid w:val="00CD4592"/>
    <w:rsid w:val="00CD5CEE"/>
    <w:rsid w:val="00CD618B"/>
    <w:rsid w:val="00CD699C"/>
    <w:rsid w:val="00CD766F"/>
    <w:rsid w:val="00CE3499"/>
    <w:rsid w:val="00CE36A0"/>
    <w:rsid w:val="00CE3F02"/>
    <w:rsid w:val="00CE44C8"/>
    <w:rsid w:val="00CE4DBB"/>
    <w:rsid w:val="00CE7B80"/>
    <w:rsid w:val="00CF0908"/>
    <w:rsid w:val="00CF16E8"/>
    <w:rsid w:val="00CF1D51"/>
    <w:rsid w:val="00CF3D5F"/>
    <w:rsid w:val="00CF482F"/>
    <w:rsid w:val="00CF4A75"/>
    <w:rsid w:val="00CF5B16"/>
    <w:rsid w:val="00CF6806"/>
    <w:rsid w:val="00D017D6"/>
    <w:rsid w:val="00D03009"/>
    <w:rsid w:val="00D12EE1"/>
    <w:rsid w:val="00D15045"/>
    <w:rsid w:val="00D16929"/>
    <w:rsid w:val="00D16979"/>
    <w:rsid w:val="00D23325"/>
    <w:rsid w:val="00D235CD"/>
    <w:rsid w:val="00D2481F"/>
    <w:rsid w:val="00D25FE8"/>
    <w:rsid w:val="00D2663F"/>
    <w:rsid w:val="00D26A08"/>
    <w:rsid w:val="00D32460"/>
    <w:rsid w:val="00D327E1"/>
    <w:rsid w:val="00D36388"/>
    <w:rsid w:val="00D40635"/>
    <w:rsid w:val="00D40720"/>
    <w:rsid w:val="00D40E34"/>
    <w:rsid w:val="00D41329"/>
    <w:rsid w:val="00D433FC"/>
    <w:rsid w:val="00D43F56"/>
    <w:rsid w:val="00D44CF1"/>
    <w:rsid w:val="00D51A4C"/>
    <w:rsid w:val="00D532CF"/>
    <w:rsid w:val="00D53F90"/>
    <w:rsid w:val="00D55343"/>
    <w:rsid w:val="00D62399"/>
    <w:rsid w:val="00D66BB5"/>
    <w:rsid w:val="00D66FA7"/>
    <w:rsid w:val="00D745DE"/>
    <w:rsid w:val="00D74A4C"/>
    <w:rsid w:val="00D77109"/>
    <w:rsid w:val="00D77927"/>
    <w:rsid w:val="00D81CD3"/>
    <w:rsid w:val="00D8553C"/>
    <w:rsid w:val="00D91FD8"/>
    <w:rsid w:val="00D94D33"/>
    <w:rsid w:val="00DA131E"/>
    <w:rsid w:val="00DA569B"/>
    <w:rsid w:val="00DA699E"/>
    <w:rsid w:val="00DB2A37"/>
    <w:rsid w:val="00DC215E"/>
    <w:rsid w:val="00DC39D6"/>
    <w:rsid w:val="00DC7EF4"/>
    <w:rsid w:val="00DD0015"/>
    <w:rsid w:val="00DD103C"/>
    <w:rsid w:val="00DD1499"/>
    <w:rsid w:val="00DD28B9"/>
    <w:rsid w:val="00DD68CE"/>
    <w:rsid w:val="00DE0117"/>
    <w:rsid w:val="00DE08F2"/>
    <w:rsid w:val="00DE107A"/>
    <w:rsid w:val="00DE1C65"/>
    <w:rsid w:val="00DE3104"/>
    <w:rsid w:val="00DF083A"/>
    <w:rsid w:val="00DF10B3"/>
    <w:rsid w:val="00DF3FAC"/>
    <w:rsid w:val="00DF6638"/>
    <w:rsid w:val="00E03695"/>
    <w:rsid w:val="00E065CD"/>
    <w:rsid w:val="00E0710B"/>
    <w:rsid w:val="00E16E2F"/>
    <w:rsid w:val="00E176B3"/>
    <w:rsid w:val="00E2165C"/>
    <w:rsid w:val="00E22C06"/>
    <w:rsid w:val="00E24DCF"/>
    <w:rsid w:val="00E24E0D"/>
    <w:rsid w:val="00E2530B"/>
    <w:rsid w:val="00E257FC"/>
    <w:rsid w:val="00E3016B"/>
    <w:rsid w:val="00E3470C"/>
    <w:rsid w:val="00E35C17"/>
    <w:rsid w:val="00E36D85"/>
    <w:rsid w:val="00E4096F"/>
    <w:rsid w:val="00E421CA"/>
    <w:rsid w:val="00E427F7"/>
    <w:rsid w:val="00E431C0"/>
    <w:rsid w:val="00E440D9"/>
    <w:rsid w:val="00E440DE"/>
    <w:rsid w:val="00E47BD7"/>
    <w:rsid w:val="00E516FC"/>
    <w:rsid w:val="00E51BF0"/>
    <w:rsid w:val="00E5315A"/>
    <w:rsid w:val="00E5489A"/>
    <w:rsid w:val="00E55D82"/>
    <w:rsid w:val="00E5686A"/>
    <w:rsid w:val="00E62A32"/>
    <w:rsid w:val="00E63216"/>
    <w:rsid w:val="00E63B09"/>
    <w:rsid w:val="00E63BD3"/>
    <w:rsid w:val="00E65402"/>
    <w:rsid w:val="00E7611D"/>
    <w:rsid w:val="00E77213"/>
    <w:rsid w:val="00E83D42"/>
    <w:rsid w:val="00E84E9A"/>
    <w:rsid w:val="00E856CD"/>
    <w:rsid w:val="00E86EBA"/>
    <w:rsid w:val="00E87859"/>
    <w:rsid w:val="00E87B93"/>
    <w:rsid w:val="00E92E8D"/>
    <w:rsid w:val="00E9412A"/>
    <w:rsid w:val="00E97347"/>
    <w:rsid w:val="00E9754D"/>
    <w:rsid w:val="00E975C0"/>
    <w:rsid w:val="00EA11DB"/>
    <w:rsid w:val="00EA2A06"/>
    <w:rsid w:val="00EA2D92"/>
    <w:rsid w:val="00EA7807"/>
    <w:rsid w:val="00EB0163"/>
    <w:rsid w:val="00EB3A3F"/>
    <w:rsid w:val="00EB3E22"/>
    <w:rsid w:val="00EB4275"/>
    <w:rsid w:val="00EB4EB9"/>
    <w:rsid w:val="00EC3051"/>
    <w:rsid w:val="00EC5931"/>
    <w:rsid w:val="00EC6F2C"/>
    <w:rsid w:val="00ED1215"/>
    <w:rsid w:val="00ED228F"/>
    <w:rsid w:val="00ED480D"/>
    <w:rsid w:val="00ED49A2"/>
    <w:rsid w:val="00ED4B5D"/>
    <w:rsid w:val="00EE1251"/>
    <w:rsid w:val="00EE327A"/>
    <w:rsid w:val="00EE3E92"/>
    <w:rsid w:val="00EE581F"/>
    <w:rsid w:val="00EE5B45"/>
    <w:rsid w:val="00EE6E22"/>
    <w:rsid w:val="00EF1272"/>
    <w:rsid w:val="00EF1CCD"/>
    <w:rsid w:val="00EF254A"/>
    <w:rsid w:val="00EF3F84"/>
    <w:rsid w:val="00F00DDA"/>
    <w:rsid w:val="00F072D2"/>
    <w:rsid w:val="00F07F88"/>
    <w:rsid w:val="00F1022C"/>
    <w:rsid w:val="00F105DD"/>
    <w:rsid w:val="00F11B72"/>
    <w:rsid w:val="00F14F79"/>
    <w:rsid w:val="00F15362"/>
    <w:rsid w:val="00F211CF"/>
    <w:rsid w:val="00F23C4F"/>
    <w:rsid w:val="00F26F10"/>
    <w:rsid w:val="00F32D78"/>
    <w:rsid w:val="00F330C6"/>
    <w:rsid w:val="00F33C20"/>
    <w:rsid w:val="00F37A9F"/>
    <w:rsid w:val="00F40938"/>
    <w:rsid w:val="00F411B3"/>
    <w:rsid w:val="00F44522"/>
    <w:rsid w:val="00F44865"/>
    <w:rsid w:val="00F4619B"/>
    <w:rsid w:val="00F474F5"/>
    <w:rsid w:val="00F5186E"/>
    <w:rsid w:val="00F52B7D"/>
    <w:rsid w:val="00F5357B"/>
    <w:rsid w:val="00F539A7"/>
    <w:rsid w:val="00F55E4A"/>
    <w:rsid w:val="00F57547"/>
    <w:rsid w:val="00F62E69"/>
    <w:rsid w:val="00F63D2D"/>
    <w:rsid w:val="00F66B12"/>
    <w:rsid w:val="00F67597"/>
    <w:rsid w:val="00F67794"/>
    <w:rsid w:val="00F6796E"/>
    <w:rsid w:val="00F76A33"/>
    <w:rsid w:val="00F76CC4"/>
    <w:rsid w:val="00F76CD6"/>
    <w:rsid w:val="00F771C2"/>
    <w:rsid w:val="00F774BE"/>
    <w:rsid w:val="00F82088"/>
    <w:rsid w:val="00F90189"/>
    <w:rsid w:val="00F90C49"/>
    <w:rsid w:val="00F93705"/>
    <w:rsid w:val="00F94BD0"/>
    <w:rsid w:val="00F963C1"/>
    <w:rsid w:val="00FA03F9"/>
    <w:rsid w:val="00FA1CBC"/>
    <w:rsid w:val="00FA4143"/>
    <w:rsid w:val="00FA47B9"/>
    <w:rsid w:val="00FA6123"/>
    <w:rsid w:val="00FA6416"/>
    <w:rsid w:val="00FB0C94"/>
    <w:rsid w:val="00FB18FE"/>
    <w:rsid w:val="00FC065B"/>
    <w:rsid w:val="00FC1C54"/>
    <w:rsid w:val="00FC5F6D"/>
    <w:rsid w:val="00FD14B0"/>
    <w:rsid w:val="00FD375B"/>
    <w:rsid w:val="00FD47A8"/>
    <w:rsid w:val="00FD70F2"/>
    <w:rsid w:val="00FD7A33"/>
    <w:rsid w:val="00FE1193"/>
    <w:rsid w:val="00FE5453"/>
    <w:rsid w:val="00FF2B86"/>
    <w:rsid w:val="00FF5392"/>
    <w:rsid w:val="00FF66CC"/>
    <w:rsid w:val="00FF7DEF"/>
    <w:rsid w:val="360A4DAF"/>
    <w:rsid w:val="7ED660AD"/>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5A995"/>
  <w15:chartTrackingRefBased/>
  <w15:docId w15:val="{6E4383EB-0CCF-431A-BBF2-6D3E99C3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5874"/>
    <w:pPr>
      <w:spacing w:after="160" w:line="259" w:lineRule="auto"/>
    </w:pPr>
    <w:rPr>
      <w:sz w:val="22"/>
      <w:szCs w:val="22"/>
      <w:lang w:eastAsia="en-US"/>
    </w:rPr>
  </w:style>
  <w:style w:type="paragraph" w:styleId="Ttulo1">
    <w:name w:val="heading 1"/>
    <w:basedOn w:val="Normal"/>
    <w:next w:val="Normal"/>
    <w:link w:val="Ttulo1Char"/>
    <w:autoRedefine/>
    <w:uiPriority w:val="9"/>
    <w:qFormat/>
    <w:rsid w:val="002922D5"/>
    <w:pPr>
      <w:keepNext/>
      <w:numPr>
        <w:numId w:val="30"/>
      </w:numPr>
      <w:spacing w:before="240" w:after="60" w:line="480" w:lineRule="auto"/>
      <w:ind w:left="0" w:firstLine="0"/>
      <w:outlineLvl w:val="0"/>
    </w:pPr>
    <w:rPr>
      <w:rFonts w:ascii="Arial" w:eastAsia="Times New Roman" w:hAnsi="Arial" w:cs="Arial"/>
      <w:b/>
      <w:bCs/>
      <w:color w:val="0D0D0D" w:themeColor="text1" w:themeTint="F2"/>
      <w:kern w:val="32"/>
      <w:sz w:val="24"/>
      <w:szCs w:val="24"/>
      <w:lang w:val="x-none"/>
    </w:rPr>
  </w:style>
  <w:style w:type="paragraph" w:styleId="Ttulo2">
    <w:name w:val="heading 2"/>
    <w:basedOn w:val="Normal"/>
    <w:next w:val="Normal"/>
    <w:link w:val="Ttulo2Char"/>
    <w:autoRedefine/>
    <w:uiPriority w:val="9"/>
    <w:unhideWhenUsed/>
    <w:qFormat/>
    <w:rsid w:val="00F37A9F"/>
    <w:pPr>
      <w:keepNext/>
      <w:numPr>
        <w:ilvl w:val="1"/>
        <w:numId w:val="28"/>
      </w:numPr>
      <w:spacing w:before="100" w:beforeAutospacing="1" w:after="100" w:afterAutospacing="1"/>
      <w:ind w:left="720"/>
      <w:mirrorIndents/>
      <w:outlineLvl w:val="1"/>
    </w:pPr>
    <w:rPr>
      <w:rFonts w:ascii="Arial" w:eastAsia="Times New Roman" w:hAnsi="Arial"/>
      <w:b/>
      <w:bCs/>
      <w:iCs/>
      <w:sz w:val="24"/>
      <w:szCs w:val="28"/>
    </w:rPr>
  </w:style>
  <w:style w:type="paragraph" w:styleId="Ttulo3">
    <w:name w:val="heading 3"/>
    <w:basedOn w:val="Normal"/>
    <w:next w:val="Normal"/>
    <w:link w:val="Ttulo3Char"/>
    <w:uiPriority w:val="9"/>
    <w:unhideWhenUsed/>
    <w:qFormat/>
    <w:rsid w:val="00F37A9F"/>
    <w:pPr>
      <w:keepNext/>
      <w:keepLines/>
      <w:spacing w:before="100" w:beforeAutospacing="1" w:after="100" w:afterAutospacing="1"/>
      <w:outlineLvl w:val="2"/>
    </w:pPr>
    <w:rPr>
      <w:rFonts w:ascii="Arial" w:eastAsiaTheme="majorEastAsia" w:hAnsi="Arial" w:cstheme="majorBidi"/>
      <w:b/>
      <w:sz w:val="24"/>
      <w:szCs w:val="24"/>
    </w:rPr>
  </w:style>
  <w:style w:type="paragraph" w:styleId="Ttulo4">
    <w:name w:val="heading 4"/>
    <w:basedOn w:val="Normal"/>
    <w:next w:val="Normal"/>
    <w:link w:val="Ttulo4Char"/>
    <w:uiPriority w:val="9"/>
    <w:unhideWhenUsed/>
    <w:qFormat/>
    <w:rsid w:val="00CF090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3174A0"/>
    <w:pPr>
      <w:spacing w:after="0" w:line="240" w:lineRule="auto"/>
      <w:jc w:val="center"/>
    </w:pPr>
    <w:rPr>
      <w:rFonts w:ascii="Times New Roman" w:eastAsia="Times New Roman" w:hAnsi="Times New Roman"/>
      <w:b/>
      <w:sz w:val="28"/>
      <w:szCs w:val="20"/>
      <w:lang w:val="x-none" w:eastAsia="pt-BR"/>
    </w:rPr>
  </w:style>
  <w:style w:type="character" w:customStyle="1" w:styleId="CorpodetextoChar">
    <w:name w:val="Corpo de texto Char"/>
    <w:link w:val="Corpodetexto"/>
    <w:rsid w:val="003174A0"/>
    <w:rPr>
      <w:rFonts w:ascii="Times New Roman" w:eastAsia="Times New Roman" w:hAnsi="Times New Roman" w:cs="Times New Roman"/>
      <w:b/>
      <w:sz w:val="28"/>
      <w:szCs w:val="20"/>
      <w:lang w:eastAsia="pt-BR"/>
    </w:rPr>
  </w:style>
  <w:style w:type="paragraph" w:styleId="PargrafodaLista">
    <w:name w:val="List Paragraph"/>
    <w:basedOn w:val="Normal"/>
    <w:uiPriority w:val="34"/>
    <w:qFormat/>
    <w:rsid w:val="00281D71"/>
    <w:pPr>
      <w:ind w:left="720"/>
      <w:contextualSpacing/>
    </w:pPr>
  </w:style>
  <w:style w:type="paragraph" w:styleId="Cabealho">
    <w:name w:val="header"/>
    <w:basedOn w:val="Normal"/>
    <w:link w:val="CabealhoChar"/>
    <w:uiPriority w:val="99"/>
    <w:unhideWhenUsed/>
    <w:rsid w:val="00CA43D5"/>
    <w:pPr>
      <w:tabs>
        <w:tab w:val="center" w:pos="4252"/>
        <w:tab w:val="right" w:pos="8504"/>
      </w:tabs>
    </w:pPr>
    <w:rPr>
      <w:lang w:val="x-none"/>
    </w:rPr>
  </w:style>
  <w:style w:type="character" w:customStyle="1" w:styleId="CabealhoChar">
    <w:name w:val="Cabeçalho Char"/>
    <w:link w:val="Cabealho"/>
    <w:uiPriority w:val="99"/>
    <w:rsid w:val="00CA43D5"/>
    <w:rPr>
      <w:sz w:val="22"/>
      <w:szCs w:val="22"/>
      <w:lang w:eastAsia="en-US"/>
    </w:rPr>
  </w:style>
  <w:style w:type="paragraph" w:styleId="Rodap">
    <w:name w:val="footer"/>
    <w:basedOn w:val="Normal"/>
    <w:link w:val="RodapChar"/>
    <w:uiPriority w:val="99"/>
    <w:unhideWhenUsed/>
    <w:rsid w:val="00CA43D5"/>
    <w:pPr>
      <w:tabs>
        <w:tab w:val="center" w:pos="4252"/>
        <w:tab w:val="right" w:pos="8504"/>
      </w:tabs>
    </w:pPr>
    <w:rPr>
      <w:lang w:val="x-none"/>
    </w:rPr>
  </w:style>
  <w:style w:type="character" w:customStyle="1" w:styleId="RodapChar">
    <w:name w:val="Rodapé Char"/>
    <w:link w:val="Rodap"/>
    <w:uiPriority w:val="99"/>
    <w:rsid w:val="00CA43D5"/>
    <w:rPr>
      <w:sz w:val="22"/>
      <w:szCs w:val="22"/>
      <w:lang w:eastAsia="en-US"/>
    </w:rPr>
  </w:style>
  <w:style w:type="character" w:styleId="Hyperlink">
    <w:name w:val="Hyperlink"/>
    <w:uiPriority w:val="99"/>
    <w:unhideWhenUsed/>
    <w:rsid w:val="00CA43D5"/>
    <w:rPr>
      <w:color w:val="0000FF"/>
      <w:u w:val="single"/>
    </w:rPr>
  </w:style>
  <w:style w:type="paragraph" w:styleId="Textodenotaderodap">
    <w:name w:val="footnote text"/>
    <w:basedOn w:val="Normal"/>
    <w:link w:val="TextodenotaderodapChar"/>
    <w:uiPriority w:val="99"/>
    <w:semiHidden/>
    <w:unhideWhenUsed/>
    <w:rsid w:val="00360743"/>
    <w:rPr>
      <w:sz w:val="20"/>
      <w:szCs w:val="20"/>
      <w:lang w:val="x-none"/>
    </w:rPr>
  </w:style>
  <w:style w:type="character" w:customStyle="1" w:styleId="TextodenotaderodapChar">
    <w:name w:val="Texto de nota de rodapé Char"/>
    <w:link w:val="Textodenotaderodap"/>
    <w:uiPriority w:val="99"/>
    <w:semiHidden/>
    <w:rsid w:val="00360743"/>
    <w:rPr>
      <w:lang w:eastAsia="en-US"/>
    </w:rPr>
  </w:style>
  <w:style w:type="character" w:styleId="Refdenotaderodap">
    <w:name w:val="footnote reference"/>
    <w:uiPriority w:val="99"/>
    <w:semiHidden/>
    <w:unhideWhenUsed/>
    <w:rsid w:val="00360743"/>
    <w:rPr>
      <w:vertAlign w:val="superscript"/>
    </w:rPr>
  </w:style>
  <w:style w:type="character" w:customStyle="1" w:styleId="Ttulo1Char">
    <w:name w:val="Título 1 Char"/>
    <w:link w:val="Ttulo1"/>
    <w:uiPriority w:val="9"/>
    <w:rsid w:val="002922D5"/>
    <w:rPr>
      <w:rFonts w:ascii="Arial" w:eastAsia="Times New Roman" w:hAnsi="Arial" w:cs="Arial"/>
      <w:b/>
      <w:bCs/>
      <w:color w:val="0D0D0D" w:themeColor="text1" w:themeTint="F2"/>
      <w:kern w:val="32"/>
      <w:sz w:val="24"/>
      <w:szCs w:val="24"/>
      <w:lang w:val="x-none" w:eastAsia="en-US"/>
    </w:rPr>
  </w:style>
  <w:style w:type="paragraph" w:styleId="Subttulo">
    <w:name w:val="Subtitle"/>
    <w:basedOn w:val="Normal"/>
    <w:next w:val="Normal"/>
    <w:link w:val="SubttuloChar"/>
    <w:uiPriority w:val="11"/>
    <w:qFormat/>
    <w:rsid w:val="00055990"/>
    <w:pPr>
      <w:spacing w:after="60"/>
      <w:jc w:val="center"/>
      <w:outlineLvl w:val="1"/>
    </w:pPr>
    <w:rPr>
      <w:rFonts w:ascii="Cambria" w:eastAsia="Times New Roman" w:hAnsi="Cambria"/>
      <w:sz w:val="24"/>
      <w:szCs w:val="24"/>
      <w:lang w:val="x-none"/>
    </w:rPr>
  </w:style>
  <w:style w:type="character" w:customStyle="1" w:styleId="SubttuloChar">
    <w:name w:val="Subtítulo Char"/>
    <w:link w:val="Subttulo"/>
    <w:uiPriority w:val="11"/>
    <w:rsid w:val="00055990"/>
    <w:rPr>
      <w:rFonts w:ascii="Cambria" w:eastAsia="Times New Roman" w:hAnsi="Cambria" w:cs="Times New Roman"/>
      <w:sz w:val="24"/>
      <w:szCs w:val="24"/>
      <w:lang w:eastAsia="en-US"/>
    </w:rPr>
  </w:style>
  <w:style w:type="paragraph" w:styleId="CabealhodoSumrio">
    <w:name w:val="TOC Heading"/>
    <w:basedOn w:val="Ttulo1"/>
    <w:next w:val="Normal"/>
    <w:uiPriority w:val="39"/>
    <w:semiHidden/>
    <w:unhideWhenUsed/>
    <w:qFormat/>
    <w:rsid w:val="00DC215E"/>
    <w:pPr>
      <w:keepLines/>
      <w:spacing w:before="480" w:after="0" w:line="276" w:lineRule="auto"/>
      <w:outlineLvl w:val="9"/>
    </w:pPr>
    <w:rPr>
      <w:rFonts w:ascii="Cambria" w:hAnsi="Cambria"/>
      <w:color w:val="365F91"/>
      <w:kern w:val="0"/>
      <w:sz w:val="28"/>
      <w:szCs w:val="28"/>
    </w:rPr>
  </w:style>
  <w:style w:type="paragraph" w:styleId="Sumrio1">
    <w:name w:val="toc 1"/>
    <w:basedOn w:val="Normal"/>
    <w:next w:val="Normal"/>
    <w:autoRedefine/>
    <w:uiPriority w:val="39"/>
    <w:unhideWhenUsed/>
    <w:rsid w:val="00DC215E"/>
  </w:style>
  <w:style w:type="paragraph" w:styleId="Sumrio2">
    <w:name w:val="toc 2"/>
    <w:basedOn w:val="Normal"/>
    <w:next w:val="Normal"/>
    <w:autoRedefine/>
    <w:uiPriority w:val="39"/>
    <w:unhideWhenUsed/>
    <w:rsid w:val="00DC215E"/>
    <w:pPr>
      <w:ind w:left="220"/>
    </w:pPr>
  </w:style>
  <w:style w:type="paragraph" w:styleId="Textodebalo">
    <w:name w:val="Balloon Text"/>
    <w:basedOn w:val="Normal"/>
    <w:link w:val="TextodebaloChar"/>
    <w:uiPriority w:val="99"/>
    <w:semiHidden/>
    <w:unhideWhenUsed/>
    <w:rsid w:val="002C0BE4"/>
    <w:pPr>
      <w:spacing w:after="0" w:line="240" w:lineRule="auto"/>
    </w:pPr>
    <w:rPr>
      <w:rFonts w:ascii="Segoe UI" w:hAnsi="Segoe UI"/>
      <w:sz w:val="18"/>
      <w:szCs w:val="18"/>
      <w:lang w:val="x-none"/>
    </w:rPr>
  </w:style>
  <w:style w:type="character" w:customStyle="1" w:styleId="TextodebaloChar">
    <w:name w:val="Texto de balão Char"/>
    <w:link w:val="Textodebalo"/>
    <w:uiPriority w:val="99"/>
    <w:semiHidden/>
    <w:rsid w:val="002C0BE4"/>
    <w:rPr>
      <w:rFonts w:ascii="Segoe UI" w:hAnsi="Segoe UI" w:cs="Segoe UI"/>
      <w:sz w:val="18"/>
      <w:szCs w:val="18"/>
      <w:lang w:eastAsia="en-US"/>
    </w:rPr>
  </w:style>
  <w:style w:type="character" w:customStyle="1" w:styleId="apple-converted-space">
    <w:name w:val="apple-converted-space"/>
    <w:rsid w:val="00E22C06"/>
  </w:style>
  <w:style w:type="character" w:styleId="Forte">
    <w:name w:val="Strong"/>
    <w:uiPriority w:val="22"/>
    <w:qFormat/>
    <w:rsid w:val="00E22C06"/>
    <w:rPr>
      <w:b/>
      <w:bCs/>
    </w:rPr>
  </w:style>
  <w:style w:type="character" w:customStyle="1" w:styleId="Ttulo2Char">
    <w:name w:val="Título 2 Char"/>
    <w:link w:val="Ttulo2"/>
    <w:uiPriority w:val="9"/>
    <w:rsid w:val="00F37A9F"/>
    <w:rPr>
      <w:rFonts w:ascii="Arial" w:eastAsia="Times New Roman" w:hAnsi="Arial"/>
      <w:b/>
      <w:bCs/>
      <w:iCs/>
      <w:sz w:val="24"/>
      <w:szCs w:val="28"/>
      <w:lang w:eastAsia="en-US"/>
    </w:rPr>
  </w:style>
  <w:style w:type="character" w:customStyle="1" w:styleId="Ttulo3Char">
    <w:name w:val="Título 3 Char"/>
    <w:basedOn w:val="Fontepargpadro"/>
    <w:link w:val="Ttulo3"/>
    <w:uiPriority w:val="9"/>
    <w:rsid w:val="00F37A9F"/>
    <w:rPr>
      <w:rFonts w:ascii="Arial" w:eastAsiaTheme="majorEastAsia" w:hAnsi="Arial" w:cstheme="majorBidi"/>
      <w:b/>
      <w:sz w:val="24"/>
      <w:szCs w:val="24"/>
      <w:lang w:eastAsia="en-US"/>
    </w:rPr>
  </w:style>
  <w:style w:type="paragraph" w:styleId="Legenda">
    <w:name w:val="caption"/>
    <w:basedOn w:val="Normal"/>
    <w:next w:val="Normal"/>
    <w:uiPriority w:val="35"/>
    <w:unhideWhenUsed/>
    <w:qFormat/>
    <w:rsid w:val="00E257FC"/>
    <w:pPr>
      <w:spacing w:after="200" w:line="240" w:lineRule="auto"/>
    </w:pPr>
    <w:rPr>
      <w:i/>
      <w:iCs/>
      <w:color w:val="44546A" w:themeColor="text2"/>
      <w:sz w:val="18"/>
      <w:szCs w:val="18"/>
    </w:rPr>
  </w:style>
  <w:style w:type="character" w:styleId="nfase">
    <w:name w:val="Emphasis"/>
    <w:uiPriority w:val="20"/>
    <w:qFormat/>
    <w:rsid w:val="00E257FC"/>
    <w:rPr>
      <w:i/>
      <w:iCs/>
    </w:rPr>
  </w:style>
  <w:style w:type="paragraph" w:customStyle="1" w:styleId="Default">
    <w:name w:val="Default"/>
    <w:rsid w:val="00E257FC"/>
    <w:pPr>
      <w:autoSpaceDE w:val="0"/>
      <w:autoSpaceDN w:val="0"/>
      <w:adjustRightInd w:val="0"/>
    </w:pPr>
    <w:rPr>
      <w:rFonts w:ascii="Arial" w:hAnsi="Arial" w:cs="Arial"/>
      <w:color w:val="000000"/>
      <w:sz w:val="24"/>
      <w:szCs w:val="24"/>
      <w:lang w:eastAsia="pt-BR"/>
    </w:rPr>
  </w:style>
  <w:style w:type="paragraph" w:styleId="Pr-formataoHTML">
    <w:name w:val="HTML Preformatted"/>
    <w:basedOn w:val="Normal"/>
    <w:link w:val="Pr-formataoHTMLChar"/>
    <w:uiPriority w:val="99"/>
    <w:unhideWhenUsed/>
    <w:rsid w:val="00110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10B78"/>
    <w:rPr>
      <w:rFonts w:ascii="Courier New" w:eastAsia="Times New Roman" w:hAnsi="Courier New" w:cs="Courier New"/>
      <w:lang w:eastAsia="pt-BR"/>
    </w:rPr>
  </w:style>
  <w:style w:type="character" w:customStyle="1" w:styleId="MenoPendente1">
    <w:name w:val="Menção Pendente1"/>
    <w:basedOn w:val="Fontepargpadro"/>
    <w:uiPriority w:val="99"/>
    <w:semiHidden/>
    <w:unhideWhenUsed/>
    <w:rsid w:val="00010BA0"/>
    <w:rPr>
      <w:color w:val="605E5C"/>
      <w:shd w:val="clear" w:color="auto" w:fill="E1DFDD"/>
    </w:rPr>
  </w:style>
  <w:style w:type="character" w:styleId="TextodoEspaoReservado">
    <w:name w:val="Placeholder Text"/>
    <w:basedOn w:val="Fontepargpadro"/>
    <w:uiPriority w:val="99"/>
    <w:semiHidden/>
    <w:rsid w:val="00F66B12"/>
    <w:rPr>
      <w:color w:val="808080"/>
    </w:rPr>
  </w:style>
  <w:style w:type="character" w:customStyle="1" w:styleId="ref-journal">
    <w:name w:val="ref-journal"/>
    <w:basedOn w:val="Fontepargpadro"/>
    <w:rsid w:val="00BE6F96"/>
  </w:style>
  <w:style w:type="character" w:customStyle="1" w:styleId="ref-vol">
    <w:name w:val="ref-vol"/>
    <w:basedOn w:val="Fontepargpadro"/>
    <w:rsid w:val="00BE6F96"/>
  </w:style>
  <w:style w:type="character" w:customStyle="1" w:styleId="MenoPendente2">
    <w:name w:val="Menção Pendente2"/>
    <w:basedOn w:val="Fontepargpadro"/>
    <w:uiPriority w:val="99"/>
    <w:semiHidden/>
    <w:unhideWhenUsed/>
    <w:rsid w:val="003138F7"/>
    <w:rPr>
      <w:color w:val="605E5C"/>
      <w:shd w:val="clear" w:color="auto" w:fill="E1DFDD"/>
    </w:rPr>
  </w:style>
  <w:style w:type="table" w:styleId="Tabelacomgrade">
    <w:name w:val="Table Grid"/>
    <w:basedOn w:val="Tabelanormal"/>
    <w:uiPriority w:val="39"/>
    <w:rsid w:val="00CF090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rsid w:val="00CF0908"/>
    <w:rPr>
      <w:rFonts w:asciiTheme="majorHAnsi" w:eastAsiaTheme="majorEastAsia" w:hAnsiTheme="majorHAnsi" w:cstheme="majorBidi"/>
      <w:i/>
      <w:iCs/>
      <w:color w:val="2F5496" w:themeColor="accent1" w:themeShade="BF"/>
      <w:sz w:val="22"/>
      <w:szCs w:val="22"/>
      <w:lang w:eastAsia="en-US"/>
    </w:rPr>
  </w:style>
  <w:style w:type="paragraph" w:styleId="NormalWeb">
    <w:name w:val="Normal (Web)"/>
    <w:basedOn w:val="Normal"/>
    <w:uiPriority w:val="99"/>
    <w:semiHidden/>
    <w:unhideWhenUsed/>
    <w:rsid w:val="00B37276"/>
    <w:pPr>
      <w:spacing w:before="100" w:beforeAutospacing="1" w:after="100" w:afterAutospacing="1" w:line="240" w:lineRule="auto"/>
    </w:pPr>
    <w:rPr>
      <w:rFonts w:ascii="Times New Roman" w:eastAsiaTheme="minorEastAsia" w:hAnsi="Times New Roman"/>
      <w:sz w:val="24"/>
      <w:szCs w:val="24"/>
      <w:lang w:eastAsia="pt-BR"/>
    </w:rPr>
  </w:style>
  <w:style w:type="paragraph" w:styleId="SemEspaamento">
    <w:name w:val="No Spacing"/>
    <w:uiPriority w:val="1"/>
    <w:qFormat/>
    <w:rsid w:val="00D74A4C"/>
    <w:rPr>
      <w:sz w:val="22"/>
      <w:szCs w:val="22"/>
      <w:lang w:eastAsia="en-US"/>
    </w:rPr>
  </w:style>
  <w:style w:type="character" w:styleId="MenoPendente">
    <w:name w:val="Unresolved Mention"/>
    <w:basedOn w:val="Fontepargpadro"/>
    <w:uiPriority w:val="99"/>
    <w:semiHidden/>
    <w:unhideWhenUsed/>
    <w:rsid w:val="00CD699C"/>
    <w:rPr>
      <w:color w:val="605E5C"/>
      <w:shd w:val="clear" w:color="auto" w:fill="E1DFDD"/>
    </w:rPr>
  </w:style>
  <w:style w:type="character" w:customStyle="1" w:styleId="il">
    <w:name w:val="il"/>
    <w:basedOn w:val="Fontepargpadro"/>
    <w:rsid w:val="00195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7528">
      <w:bodyDiv w:val="1"/>
      <w:marLeft w:val="0"/>
      <w:marRight w:val="0"/>
      <w:marTop w:val="0"/>
      <w:marBottom w:val="0"/>
      <w:divBdr>
        <w:top w:val="none" w:sz="0" w:space="0" w:color="auto"/>
        <w:left w:val="none" w:sz="0" w:space="0" w:color="auto"/>
        <w:bottom w:val="none" w:sz="0" w:space="0" w:color="auto"/>
        <w:right w:val="none" w:sz="0" w:space="0" w:color="auto"/>
      </w:divBdr>
    </w:div>
    <w:div w:id="50465896">
      <w:bodyDiv w:val="1"/>
      <w:marLeft w:val="0"/>
      <w:marRight w:val="0"/>
      <w:marTop w:val="0"/>
      <w:marBottom w:val="0"/>
      <w:divBdr>
        <w:top w:val="none" w:sz="0" w:space="0" w:color="auto"/>
        <w:left w:val="none" w:sz="0" w:space="0" w:color="auto"/>
        <w:bottom w:val="none" w:sz="0" w:space="0" w:color="auto"/>
        <w:right w:val="none" w:sz="0" w:space="0" w:color="auto"/>
      </w:divBdr>
    </w:div>
    <w:div w:id="102189397">
      <w:bodyDiv w:val="1"/>
      <w:marLeft w:val="0"/>
      <w:marRight w:val="0"/>
      <w:marTop w:val="0"/>
      <w:marBottom w:val="0"/>
      <w:divBdr>
        <w:top w:val="none" w:sz="0" w:space="0" w:color="auto"/>
        <w:left w:val="none" w:sz="0" w:space="0" w:color="auto"/>
        <w:bottom w:val="none" w:sz="0" w:space="0" w:color="auto"/>
        <w:right w:val="none" w:sz="0" w:space="0" w:color="auto"/>
      </w:divBdr>
    </w:div>
    <w:div w:id="141386697">
      <w:bodyDiv w:val="1"/>
      <w:marLeft w:val="0"/>
      <w:marRight w:val="0"/>
      <w:marTop w:val="0"/>
      <w:marBottom w:val="0"/>
      <w:divBdr>
        <w:top w:val="none" w:sz="0" w:space="0" w:color="auto"/>
        <w:left w:val="none" w:sz="0" w:space="0" w:color="auto"/>
        <w:bottom w:val="none" w:sz="0" w:space="0" w:color="auto"/>
        <w:right w:val="none" w:sz="0" w:space="0" w:color="auto"/>
      </w:divBdr>
    </w:div>
    <w:div w:id="247345763">
      <w:bodyDiv w:val="1"/>
      <w:marLeft w:val="0"/>
      <w:marRight w:val="0"/>
      <w:marTop w:val="0"/>
      <w:marBottom w:val="0"/>
      <w:divBdr>
        <w:top w:val="none" w:sz="0" w:space="0" w:color="auto"/>
        <w:left w:val="none" w:sz="0" w:space="0" w:color="auto"/>
        <w:bottom w:val="none" w:sz="0" w:space="0" w:color="auto"/>
        <w:right w:val="none" w:sz="0" w:space="0" w:color="auto"/>
      </w:divBdr>
    </w:div>
    <w:div w:id="296499414">
      <w:bodyDiv w:val="1"/>
      <w:marLeft w:val="0"/>
      <w:marRight w:val="0"/>
      <w:marTop w:val="0"/>
      <w:marBottom w:val="0"/>
      <w:divBdr>
        <w:top w:val="none" w:sz="0" w:space="0" w:color="auto"/>
        <w:left w:val="none" w:sz="0" w:space="0" w:color="auto"/>
        <w:bottom w:val="none" w:sz="0" w:space="0" w:color="auto"/>
        <w:right w:val="none" w:sz="0" w:space="0" w:color="auto"/>
      </w:divBdr>
    </w:div>
    <w:div w:id="444230419">
      <w:bodyDiv w:val="1"/>
      <w:marLeft w:val="0"/>
      <w:marRight w:val="0"/>
      <w:marTop w:val="0"/>
      <w:marBottom w:val="0"/>
      <w:divBdr>
        <w:top w:val="none" w:sz="0" w:space="0" w:color="auto"/>
        <w:left w:val="none" w:sz="0" w:space="0" w:color="auto"/>
        <w:bottom w:val="none" w:sz="0" w:space="0" w:color="auto"/>
        <w:right w:val="none" w:sz="0" w:space="0" w:color="auto"/>
      </w:divBdr>
    </w:div>
    <w:div w:id="522212821">
      <w:bodyDiv w:val="1"/>
      <w:marLeft w:val="0"/>
      <w:marRight w:val="0"/>
      <w:marTop w:val="0"/>
      <w:marBottom w:val="0"/>
      <w:divBdr>
        <w:top w:val="none" w:sz="0" w:space="0" w:color="auto"/>
        <w:left w:val="none" w:sz="0" w:space="0" w:color="auto"/>
        <w:bottom w:val="none" w:sz="0" w:space="0" w:color="auto"/>
        <w:right w:val="none" w:sz="0" w:space="0" w:color="auto"/>
      </w:divBdr>
      <w:divsChild>
        <w:div w:id="697511791">
          <w:marLeft w:val="0"/>
          <w:marRight w:val="0"/>
          <w:marTop w:val="0"/>
          <w:marBottom w:val="0"/>
          <w:divBdr>
            <w:top w:val="none" w:sz="0" w:space="0" w:color="auto"/>
            <w:left w:val="none" w:sz="0" w:space="0" w:color="auto"/>
            <w:bottom w:val="none" w:sz="0" w:space="0" w:color="auto"/>
            <w:right w:val="none" w:sz="0" w:space="0" w:color="auto"/>
          </w:divBdr>
        </w:div>
        <w:div w:id="1520268368">
          <w:marLeft w:val="0"/>
          <w:marRight w:val="0"/>
          <w:marTop w:val="0"/>
          <w:marBottom w:val="0"/>
          <w:divBdr>
            <w:top w:val="none" w:sz="0" w:space="0" w:color="auto"/>
            <w:left w:val="none" w:sz="0" w:space="0" w:color="auto"/>
            <w:bottom w:val="none" w:sz="0" w:space="0" w:color="auto"/>
            <w:right w:val="none" w:sz="0" w:space="0" w:color="auto"/>
          </w:divBdr>
        </w:div>
        <w:div w:id="1139954846">
          <w:marLeft w:val="0"/>
          <w:marRight w:val="0"/>
          <w:marTop w:val="0"/>
          <w:marBottom w:val="0"/>
          <w:divBdr>
            <w:top w:val="none" w:sz="0" w:space="0" w:color="auto"/>
            <w:left w:val="none" w:sz="0" w:space="0" w:color="auto"/>
            <w:bottom w:val="none" w:sz="0" w:space="0" w:color="auto"/>
            <w:right w:val="none" w:sz="0" w:space="0" w:color="auto"/>
          </w:divBdr>
        </w:div>
        <w:div w:id="1436243365">
          <w:marLeft w:val="0"/>
          <w:marRight w:val="0"/>
          <w:marTop w:val="0"/>
          <w:marBottom w:val="0"/>
          <w:divBdr>
            <w:top w:val="none" w:sz="0" w:space="0" w:color="auto"/>
            <w:left w:val="none" w:sz="0" w:space="0" w:color="auto"/>
            <w:bottom w:val="none" w:sz="0" w:space="0" w:color="auto"/>
            <w:right w:val="none" w:sz="0" w:space="0" w:color="auto"/>
          </w:divBdr>
        </w:div>
        <w:div w:id="1290166744">
          <w:marLeft w:val="0"/>
          <w:marRight w:val="0"/>
          <w:marTop w:val="0"/>
          <w:marBottom w:val="0"/>
          <w:divBdr>
            <w:top w:val="none" w:sz="0" w:space="0" w:color="auto"/>
            <w:left w:val="none" w:sz="0" w:space="0" w:color="auto"/>
            <w:bottom w:val="none" w:sz="0" w:space="0" w:color="auto"/>
            <w:right w:val="none" w:sz="0" w:space="0" w:color="auto"/>
          </w:divBdr>
        </w:div>
        <w:div w:id="879975037">
          <w:marLeft w:val="0"/>
          <w:marRight w:val="0"/>
          <w:marTop w:val="0"/>
          <w:marBottom w:val="0"/>
          <w:divBdr>
            <w:top w:val="none" w:sz="0" w:space="0" w:color="auto"/>
            <w:left w:val="none" w:sz="0" w:space="0" w:color="auto"/>
            <w:bottom w:val="none" w:sz="0" w:space="0" w:color="auto"/>
            <w:right w:val="none" w:sz="0" w:space="0" w:color="auto"/>
          </w:divBdr>
        </w:div>
      </w:divsChild>
    </w:div>
    <w:div w:id="548959981">
      <w:bodyDiv w:val="1"/>
      <w:marLeft w:val="0"/>
      <w:marRight w:val="0"/>
      <w:marTop w:val="0"/>
      <w:marBottom w:val="0"/>
      <w:divBdr>
        <w:top w:val="none" w:sz="0" w:space="0" w:color="auto"/>
        <w:left w:val="none" w:sz="0" w:space="0" w:color="auto"/>
        <w:bottom w:val="none" w:sz="0" w:space="0" w:color="auto"/>
        <w:right w:val="none" w:sz="0" w:space="0" w:color="auto"/>
      </w:divBdr>
    </w:div>
    <w:div w:id="623851964">
      <w:bodyDiv w:val="1"/>
      <w:marLeft w:val="0"/>
      <w:marRight w:val="0"/>
      <w:marTop w:val="0"/>
      <w:marBottom w:val="0"/>
      <w:divBdr>
        <w:top w:val="none" w:sz="0" w:space="0" w:color="auto"/>
        <w:left w:val="none" w:sz="0" w:space="0" w:color="auto"/>
        <w:bottom w:val="none" w:sz="0" w:space="0" w:color="auto"/>
        <w:right w:val="none" w:sz="0" w:space="0" w:color="auto"/>
      </w:divBdr>
    </w:div>
    <w:div w:id="659775868">
      <w:bodyDiv w:val="1"/>
      <w:marLeft w:val="0"/>
      <w:marRight w:val="0"/>
      <w:marTop w:val="0"/>
      <w:marBottom w:val="0"/>
      <w:divBdr>
        <w:top w:val="none" w:sz="0" w:space="0" w:color="auto"/>
        <w:left w:val="none" w:sz="0" w:space="0" w:color="auto"/>
        <w:bottom w:val="none" w:sz="0" w:space="0" w:color="auto"/>
        <w:right w:val="none" w:sz="0" w:space="0" w:color="auto"/>
      </w:divBdr>
    </w:div>
    <w:div w:id="920332606">
      <w:bodyDiv w:val="1"/>
      <w:marLeft w:val="0"/>
      <w:marRight w:val="0"/>
      <w:marTop w:val="0"/>
      <w:marBottom w:val="0"/>
      <w:divBdr>
        <w:top w:val="none" w:sz="0" w:space="0" w:color="auto"/>
        <w:left w:val="none" w:sz="0" w:space="0" w:color="auto"/>
        <w:bottom w:val="none" w:sz="0" w:space="0" w:color="auto"/>
        <w:right w:val="none" w:sz="0" w:space="0" w:color="auto"/>
      </w:divBdr>
    </w:div>
    <w:div w:id="963463153">
      <w:bodyDiv w:val="1"/>
      <w:marLeft w:val="0"/>
      <w:marRight w:val="0"/>
      <w:marTop w:val="0"/>
      <w:marBottom w:val="0"/>
      <w:divBdr>
        <w:top w:val="none" w:sz="0" w:space="0" w:color="auto"/>
        <w:left w:val="none" w:sz="0" w:space="0" w:color="auto"/>
        <w:bottom w:val="none" w:sz="0" w:space="0" w:color="auto"/>
        <w:right w:val="none" w:sz="0" w:space="0" w:color="auto"/>
      </w:divBdr>
    </w:div>
    <w:div w:id="1043478668">
      <w:bodyDiv w:val="1"/>
      <w:marLeft w:val="0"/>
      <w:marRight w:val="0"/>
      <w:marTop w:val="0"/>
      <w:marBottom w:val="0"/>
      <w:divBdr>
        <w:top w:val="none" w:sz="0" w:space="0" w:color="auto"/>
        <w:left w:val="none" w:sz="0" w:space="0" w:color="auto"/>
        <w:bottom w:val="none" w:sz="0" w:space="0" w:color="auto"/>
        <w:right w:val="none" w:sz="0" w:space="0" w:color="auto"/>
      </w:divBdr>
    </w:div>
    <w:div w:id="1052577196">
      <w:bodyDiv w:val="1"/>
      <w:marLeft w:val="0"/>
      <w:marRight w:val="0"/>
      <w:marTop w:val="0"/>
      <w:marBottom w:val="0"/>
      <w:divBdr>
        <w:top w:val="none" w:sz="0" w:space="0" w:color="auto"/>
        <w:left w:val="none" w:sz="0" w:space="0" w:color="auto"/>
        <w:bottom w:val="none" w:sz="0" w:space="0" w:color="auto"/>
        <w:right w:val="none" w:sz="0" w:space="0" w:color="auto"/>
      </w:divBdr>
    </w:div>
    <w:div w:id="1109663646">
      <w:bodyDiv w:val="1"/>
      <w:marLeft w:val="0"/>
      <w:marRight w:val="0"/>
      <w:marTop w:val="0"/>
      <w:marBottom w:val="0"/>
      <w:divBdr>
        <w:top w:val="none" w:sz="0" w:space="0" w:color="auto"/>
        <w:left w:val="none" w:sz="0" w:space="0" w:color="auto"/>
        <w:bottom w:val="none" w:sz="0" w:space="0" w:color="auto"/>
        <w:right w:val="none" w:sz="0" w:space="0" w:color="auto"/>
      </w:divBdr>
      <w:divsChild>
        <w:div w:id="812521848">
          <w:marLeft w:val="0"/>
          <w:marRight w:val="0"/>
          <w:marTop w:val="0"/>
          <w:marBottom w:val="0"/>
          <w:divBdr>
            <w:top w:val="none" w:sz="0" w:space="0" w:color="auto"/>
            <w:left w:val="none" w:sz="0" w:space="0" w:color="auto"/>
            <w:bottom w:val="none" w:sz="0" w:space="0" w:color="auto"/>
            <w:right w:val="none" w:sz="0" w:space="0" w:color="auto"/>
          </w:divBdr>
        </w:div>
        <w:div w:id="313609771">
          <w:marLeft w:val="0"/>
          <w:marRight w:val="0"/>
          <w:marTop w:val="0"/>
          <w:marBottom w:val="0"/>
          <w:divBdr>
            <w:top w:val="none" w:sz="0" w:space="0" w:color="auto"/>
            <w:left w:val="none" w:sz="0" w:space="0" w:color="auto"/>
            <w:bottom w:val="none" w:sz="0" w:space="0" w:color="auto"/>
            <w:right w:val="none" w:sz="0" w:space="0" w:color="auto"/>
          </w:divBdr>
        </w:div>
        <w:div w:id="1545678142">
          <w:marLeft w:val="0"/>
          <w:marRight w:val="0"/>
          <w:marTop w:val="0"/>
          <w:marBottom w:val="0"/>
          <w:divBdr>
            <w:top w:val="none" w:sz="0" w:space="0" w:color="auto"/>
            <w:left w:val="none" w:sz="0" w:space="0" w:color="auto"/>
            <w:bottom w:val="none" w:sz="0" w:space="0" w:color="auto"/>
            <w:right w:val="none" w:sz="0" w:space="0" w:color="auto"/>
          </w:divBdr>
        </w:div>
        <w:div w:id="1166479676">
          <w:marLeft w:val="0"/>
          <w:marRight w:val="0"/>
          <w:marTop w:val="0"/>
          <w:marBottom w:val="0"/>
          <w:divBdr>
            <w:top w:val="none" w:sz="0" w:space="0" w:color="auto"/>
            <w:left w:val="none" w:sz="0" w:space="0" w:color="auto"/>
            <w:bottom w:val="none" w:sz="0" w:space="0" w:color="auto"/>
            <w:right w:val="none" w:sz="0" w:space="0" w:color="auto"/>
          </w:divBdr>
        </w:div>
        <w:div w:id="1217011553">
          <w:marLeft w:val="0"/>
          <w:marRight w:val="0"/>
          <w:marTop w:val="0"/>
          <w:marBottom w:val="0"/>
          <w:divBdr>
            <w:top w:val="none" w:sz="0" w:space="0" w:color="auto"/>
            <w:left w:val="none" w:sz="0" w:space="0" w:color="auto"/>
            <w:bottom w:val="none" w:sz="0" w:space="0" w:color="auto"/>
            <w:right w:val="none" w:sz="0" w:space="0" w:color="auto"/>
          </w:divBdr>
        </w:div>
        <w:div w:id="1539004112">
          <w:marLeft w:val="0"/>
          <w:marRight w:val="0"/>
          <w:marTop w:val="0"/>
          <w:marBottom w:val="0"/>
          <w:divBdr>
            <w:top w:val="none" w:sz="0" w:space="0" w:color="auto"/>
            <w:left w:val="none" w:sz="0" w:space="0" w:color="auto"/>
            <w:bottom w:val="none" w:sz="0" w:space="0" w:color="auto"/>
            <w:right w:val="none" w:sz="0" w:space="0" w:color="auto"/>
          </w:divBdr>
        </w:div>
        <w:div w:id="213270835">
          <w:marLeft w:val="0"/>
          <w:marRight w:val="0"/>
          <w:marTop w:val="0"/>
          <w:marBottom w:val="0"/>
          <w:divBdr>
            <w:top w:val="none" w:sz="0" w:space="0" w:color="auto"/>
            <w:left w:val="none" w:sz="0" w:space="0" w:color="auto"/>
            <w:bottom w:val="none" w:sz="0" w:space="0" w:color="auto"/>
            <w:right w:val="none" w:sz="0" w:space="0" w:color="auto"/>
          </w:divBdr>
        </w:div>
        <w:div w:id="1757969356">
          <w:marLeft w:val="0"/>
          <w:marRight w:val="0"/>
          <w:marTop w:val="0"/>
          <w:marBottom w:val="0"/>
          <w:divBdr>
            <w:top w:val="none" w:sz="0" w:space="0" w:color="auto"/>
            <w:left w:val="none" w:sz="0" w:space="0" w:color="auto"/>
            <w:bottom w:val="none" w:sz="0" w:space="0" w:color="auto"/>
            <w:right w:val="none" w:sz="0" w:space="0" w:color="auto"/>
          </w:divBdr>
        </w:div>
        <w:div w:id="2051175870">
          <w:marLeft w:val="0"/>
          <w:marRight w:val="0"/>
          <w:marTop w:val="0"/>
          <w:marBottom w:val="0"/>
          <w:divBdr>
            <w:top w:val="none" w:sz="0" w:space="0" w:color="auto"/>
            <w:left w:val="none" w:sz="0" w:space="0" w:color="auto"/>
            <w:bottom w:val="none" w:sz="0" w:space="0" w:color="auto"/>
            <w:right w:val="none" w:sz="0" w:space="0" w:color="auto"/>
          </w:divBdr>
        </w:div>
        <w:div w:id="702437813">
          <w:marLeft w:val="0"/>
          <w:marRight w:val="0"/>
          <w:marTop w:val="0"/>
          <w:marBottom w:val="0"/>
          <w:divBdr>
            <w:top w:val="none" w:sz="0" w:space="0" w:color="auto"/>
            <w:left w:val="none" w:sz="0" w:space="0" w:color="auto"/>
            <w:bottom w:val="none" w:sz="0" w:space="0" w:color="auto"/>
            <w:right w:val="none" w:sz="0" w:space="0" w:color="auto"/>
          </w:divBdr>
        </w:div>
        <w:div w:id="390614666">
          <w:marLeft w:val="0"/>
          <w:marRight w:val="0"/>
          <w:marTop w:val="0"/>
          <w:marBottom w:val="0"/>
          <w:divBdr>
            <w:top w:val="none" w:sz="0" w:space="0" w:color="auto"/>
            <w:left w:val="none" w:sz="0" w:space="0" w:color="auto"/>
            <w:bottom w:val="none" w:sz="0" w:space="0" w:color="auto"/>
            <w:right w:val="none" w:sz="0" w:space="0" w:color="auto"/>
          </w:divBdr>
        </w:div>
        <w:div w:id="869344313">
          <w:marLeft w:val="0"/>
          <w:marRight w:val="0"/>
          <w:marTop w:val="0"/>
          <w:marBottom w:val="0"/>
          <w:divBdr>
            <w:top w:val="none" w:sz="0" w:space="0" w:color="auto"/>
            <w:left w:val="none" w:sz="0" w:space="0" w:color="auto"/>
            <w:bottom w:val="none" w:sz="0" w:space="0" w:color="auto"/>
            <w:right w:val="none" w:sz="0" w:space="0" w:color="auto"/>
          </w:divBdr>
        </w:div>
        <w:div w:id="718013190">
          <w:marLeft w:val="0"/>
          <w:marRight w:val="0"/>
          <w:marTop w:val="0"/>
          <w:marBottom w:val="0"/>
          <w:divBdr>
            <w:top w:val="none" w:sz="0" w:space="0" w:color="auto"/>
            <w:left w:val="none" w:sz="0" w:space="0" w:color="auto"/>
            <w:bottom w:val="none" w:sz="0" w:space="0" w:color="auto"/>
            <w:right w:val="none" w:sz="0" w:space="0" w:color="auto"/>
          </w:divBdr>
        </w:div>
        <w:div w:id="346179089">
          <w:marLeft w:val="0"/>
          <w:marRight w:val="0"/>
          <w:marTop w:val="0"/>
          <w:marBottom w:val="0"/>
          <w:divBdr>
            <w:top w:val="none" w:sz="0" w:space="0" w:color="auto"/>
            <w:left w:val="none" w:sz="0" w:space="0" w:color="auto"/>
            <w:bottom w:val="none" w:sz="0" w:space="0" w:color="auto"/>
            <w:right w:val="none" w:sz="0" w:space="0" w:color="auto"/>
          </w:divBdr>
        </w:div>
        <w:div w:id="473528767">
          <w:marLeft w:val="0"/>
          <w:marRight w:val="0"/>
          <w:marTop w:val="0"/>
          <w:marBottom w:val="0"/>
          <w:divBdr>
            <w:top w:val="none" w:sz="0" w:space="0" w:color="auto"/>
            <w:left w:val="none" w:sz="0" w:space="0" w:color="auto"/>
            <w:bottom w:val="none" w:sz="0" w:space="0" w:color="auto"/>
            <w:right w:val="none" w:sz="0" w:space="0" w:color="auto"/>
          </w:divBdr>
        </w:div>
        <w:div w:id="992837594">
          <w:marLeft w:val="0"/>
          <w:marRight w:val="0"/>
          <w:marTop w:val="0"/>
          <w:marBottom w:val="0"/>
          <w:divBdr>
            <w:top w:val="none" w:sz="0" w:space="0" w:color="auto"/>
            <w:left w:val="none" w:sz="0" w:space="0" w:color="auto"/>
            <w:bottom w:val="none" w:sz="0" w:space="0" w:color="auto"/>
            <w:right w:val="none" w:sz="0" w:space="0" w:color="auto"/>
          </w:divBdr>
        </w:div>
        <w:div w:id="1767191000">
          <w:marLeft w:val="0"/>
          <w:marRight w:val="0"/>
          <w:marTop w:val="0"/>
          <w:marBottom w:val="0"/>
          <w:divBdr>
            <w:top w:val="none" w:sz="0" w:space="0" w:color="auto"/>
            <w:left w:val="none" w:sz="0" w:space="0" w:color="auto"/>
            <w:bottom w:val="none" w:sz="0" w:space="0" w:color="auto"/>
            <w:right w:val="none" w:sz="0" w:space="0" w:color="auto"/>
          </w:divBdr>
        </w:div>
      </w:divsChild>
    </w:div>
    <w:div w:id="1200900954">
      <w:bodyDiv w:val="1"/>
      <w:marLeft w:val="0"/>
      <w:marRight w:val="0"/>
      <w:marTop w:val="0"/>
      <w:marBottom w:val="0"/>
      <w:divBdr>
        <w:top w:val="none" w:sz="0" w:space="0" w:color="auto"/>
        <w:left w:val="none" w:sz="0" w:space="0" w:color="auto"/>
        <w:bottom w:val="none" w:sz="0" w:space="0" w:color="auto"/>
        <w:right w:val="none" w:sz="0" w:space="0" w:color="auto"/>
      </w:divBdr>
    </w:div>
    <w:div w:id="1294140296">
      <w:bodyDiv w:val="1"/>
      <w:marLeft w:val="0"/>
      <w:marRight w:val="0"/>
      <w:marTop w:val="0"/>
      <w:marBottom w:val="0"/>
      <w:divBdr>
        <w:top w:val="none" w:sz="0" w:space="0" w:color="auto"/>
        <w:left w:val="none" w:sz="0" w:space="0" w:color="auto"/>
        <w:bottom w:val="none" w:sz="0" w:space="0" w:color="auto"/>
        <w:right w:val="none" w:sz="0" w:space="0" w:color="auto"/>
      </w:divBdr>
    </w:div>
    <w:div w:id="1316497944">
      <w:bodyDiv w:val="1"/>
      <w:marLeft w:val="0"/>
      <w:marRight w:val="0"/>
      <w:marTop w:val="0"/>
      <w:marBottom w:val="0"/>
      <w:divBdr>
        <w:top w:val="none" w:sz="0" w:space="0" w:color="auto"/>
        <w:left w:val="none" w:sz="0" w:space="0" w:color="auto"/>
        <w:bottom w:val="none" w:sz="0" w:space="0" w:color="auto"/>
        <w:right w:val="none" w:sz="0" w:space="0" w:color="auto"/>
      </w:divBdr>
    </w:div>
    <w:div w:id="1516576306">
      <w:bodyDiv w:val="1"/>
      <w:marLeft w:val="0"/>
      <w:marRight w:val="0"/>
      <w:marTop w:val="0"/>
      <w:marBottom w:val="0"/>
      <w:divBdr>
        <w:top w:val="none" w:sz="0" w:space="0" w:color="auto"/>
        <w:left w:val="none" w:sz="0" w:space="0" w:color="auto"/>
        <w:bottom w:val="none" w:sz="0" w:space="0" w:color="auto"/>
        <w:right w:val="none" w:sz="0" w:space="0" w:color="auto"/>
      </w:divBdr>
    </w:div>
    <w:div w:id="1549023642">
      <w:bodyDiv w:val="1"/>
      <w:marLeft w:val="0"/>
      <w:marRight w:val="0"/>
      <w:marTop w:val="0"/>
      <w:marBottom w:val="0"/>
      <w:divBdr>
        <w:top w:val="none" w:sz="0" w:space="0" w:color="auto"/>
        <w:left w:val="none" w:sz="0" w:space="0" w:color="auto"/>
        <w:bottom w:val="none" w:sz="0" w:space="0" w:color="auto"/>
        <w:right w:val="none" w:sz="0" w:space="0" w:color="auto"/>
      </w:divBdr>
    </w:div>
    <w:div w:id="1716157778">
      <w:bodyDiv w:val="1"/>
      <w:marLeft w:val="0"/>
      <w:marRight w:val="0"/>
      <w:marTop w:val="0"/>
      <w:marBottom w:val="0"/>
      <w:divBdr>
        <w:top w:val="none" w:sz="0" w:space="0" w:color="auto"/>
        <w:left w:val="none" w:sz="0" w:space="0" w:color="auto"/>
        <w:bottom w:val="none" w:sz="0" w:space="0" w:color="auto"/>
        <w:right w:val="none" w:sz="0" w:space="0" w:color="auto"/>
      </w:divBdr>
    </w:div>
    <w:div w:id="1773863115">
      <w:bodyDiv w:val="1"/>
      <w:marLeft w:val="0"/>
      <w:marRight w:val="0"/>
      <w:marTop w:val="0"/>
      <w:marBottom w:val="0"/>
      <w:divBdr>
        <w:top w:val="none" w:sz="0" w:space="0" w:color="auto"/>
        <w:left w:val="none" w:sz="0" w:space="0" w:color="auto"/>
        <w:bottom w:val="none" w:sz="0" w:space="0" w:color="auto"/>
        <w:right w:val="none" w:sz="0" w:space="0" w:color="auto"/>
      </w:divBdr>
    </w:div>
    <w:div w:id="2080591298">
      <w:bodyDiv w:val="1"/>
      <w:marLeft w:val="0"/>
      <w:marRight w:val="0"/>
      <w:marTop w:val="0"/>
      <w:marBottom w:val="0"/>
      <w:divBdr>
        <w:top w:val="none" w:sz="0" w:space="0" w:color="auto"/>
        <w:left w:val="none" w:sz="0" w:space="0" w:color="auto"/>
        <w:bottom w:val="none" w:sz="0" w:space="0" w:color="auto"/>
        <w:right w:val="none" w:sz="0" w:space="0" w:color="auto"/>
      </w:divBdr>
    </w:div>
    <w:div w:id="210490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paula_mantonelli@hotmail.com" TargetMode="External"/><Relationship Id="rId13" Type="http://schemas.openxmlformats.org/officeDocument/2006/relationships/image" Target="media/image4.jpg"/><Relationship Id="rId18" Type="http://schemas.openxmlformats.org/officeDocument/2006/relationships/chart" Target="charts/chart2.xm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image" Target="media/image10.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Desenho_do_Microsoft_Visio2.vsdx"/><Relationship Id="rId23" Type="http://schemas.openxmlformats.org/officeDocument/2006/relationships/image" Target="media/image9.png"/><Relationship Id="rId28" Type="http://schemas.openxmlformats.org/officeDocument/2006/relationships/image" Target="media/image13.jp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mailto:wagner.cardoso@uniube.br" TargetMode="External"/><Relationship Id="rId14" Type="http://schemas.openxmlformats.org/officeDocument/2006/relationships/image" Target="media/image5.emf"/><Relationship Id="rId27" Type="http://schemas.openxmlformats.org/officeDocument/2006/relationships/image" Target="media/image12.png"/><Relationship Id="rId30" Type="http://schemas.openxmlformats.org/officeDocument/2006/relationships/package" Target="embeddings/Desenho_do_Microsoft_Visio1.vsdx"/><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wever\Desktop\TCC%20ETAPA%20FINAL%2031-10\Projeto%20estoque%20-%20pre&#231;o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ever\Desktop\TCC%20ETAPA%20FINAL%2031-10\Projeto%20estoque%20-%20pre&#231;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ever\Desktop\TCC%20ETAPA%20FINAL%2031-10\Projeto%20estoque%20-%20pre&#231;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Estoque atual x Estoque necessário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'Somatória dos itens'!$A$3:$A$9</c:f>
              <c:strCache>
                <c:ptCount val="7"/>
                <c:pt idx="0">
                  <c:v>Elétrica</c:v>
                </c:pt>
                <c:pt idx="1">
                  <c:v>Hidráulica</c:v>
                </c:pt>
                <c:pt idx="2">
                  <c:v>Tintas</c:v>
                </c:pt>
                <c:pt idx="3">
                  <c:v>Reparos Geral</c:v>
                </c:pt>
                <c:pt idx="4">
                  <c:v>EPI's</c:v>
                </c:pt>
                <c:pt idx="5">
                  <c:v>Conservação e Limpeza</c:v>
                </c:pt>
                <c:pt idx="6">
                  <c:v>Pisos e granitos</c:v>
                </c:pt>
              </c:strCache>
            </c:strRef>
          </c:cat>
          <c:val>
            <c:numRef>
              <c:f>'Somatória dos itens'!$F$3:$F$9</c:f>
              <c:numCache>
                <c:formatCode>_("R$"* #,##0.00_);_("R$"* \(#,##0.00\);_("R$"* "-"??_);_(@_)</c:formatCode>
                <c:ptCount val="7"/>
                <c:pt idx="0">
                  <c:v>15963.69</c:v>
                </c:pt>
                <c:pt idx="1">
                  <c:v>5870.7</c:v>
                </c:pt>
                <c:pt idx="2">
                  <c:v>6533.0300000000007</c:v>
                </c:pt>
                <c:pt idx="3">
                  <c:v>1138.77</c:v>
                </c:pt>
                <c:pt idx="4">
                  <c:v>25002.820000000011</c:v>
                </c:pt>
                <c:pt idx="5">
                  <c:v>18856.259999999998</c:v>
                </c:pt>
                <c:pt idx="6">
                  <c:v>483.8</c:v>
                </c:pt>
              </c:numCache>
            </c:numRef>
          </c:val>
          <c:extLst>
            <c:ext xmlns:c16="http://schemas.microsoft.com/office/drawing/2014/chart" uri="{C3380CC4-5D6E-409C-BE32-E72D297353CC}">
              <c16:uniqueId val="{00000000-1877-424B-8E27-FE130A1FF36A}"/>
            </c:ext>
          </c:extLst>
        </c:ser>
        <c:ser>
          <c:idx val="1"/>
          <c:order val="1"/>
          <c:spPr>
            <a:solidFill>
              <a:schemeClr val="accent2"/>
            </a:solidFill>
            <a:ln>
              <a:noFill/>
            </a:ln>
            <a:effectLst/>
          </c:spPr>
          <c:invertIfNegative val="0"/>
          <c:dLbls>
            <c:dLbl>
              <c:idx val="5"/>
              <c:layout>
                <c:manualLayout>
                  <c:x val="0"/>
                  <c:y val="-3.6075036075036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77-424B-8E27-FE130A1FF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'Somatória dos itens'!$A$3:$A$9</c:f>
              <c:strCache>
                <c:ptCount val="7"/>
                <c:pt idx="0">
                  <c:v>Elétrica</c:v>
                </c:pt>
                <c:pt idx="1">
                  <c:v>Hidráulica</c:v>
                </c:pt>
                <c:pt idx="2">
                  <c:v>Tintas</c:v>
                </c:pt>
                <c:pt idx="3">
                  <c:v>Reparos Geral</c:v>
                </c:pt>
                <c:pt idx="4">
                  <c:v>EPI's</c:v>
                </c:pt>
                <c:pt idx="5">
                  <c:v>Conservação e Limpeza</c:v>
                </c:pt>
                <c:pt idx="6">
                  <c:v>Pisos e granitos</c:v>
                </c:pt>
              </c:strCache>
            </c:strRef>
          </c:cat>
          <c:val>
            <c:numRef>
              <c:f>'Somatória dos itens'!$G$3:$G$9</c:f>
              <c:numCache>
                <c:formatCode>_("R$"* #,##0.00_);_("R$"* \(#,##0.00\);_("R$"* "-"??_);_(@_)</c:formatCode>
                <c:ptCount val="7"/>
                <c:pt idx="0">
                  <c:v>12467.359999999999</c:v>
                </c:pt>
                <c:pt idx="1">
                  <c:v>7738.4099999999989</c:v>
                </c:pt>
                <c:pt idx="2">
                  <c:v>12173.98</c:v>
                </c:pt>
                <c:pt idx="3">
                  <c:v>2760.5200000000004</c:v>
                </c:pt>
                <c:pt idx="4">
                  <c:v>15321.899999999987</c:v>
                </c:pt>
                <c:pt idx="5">
                  <c:v>18856.259999999998</c:v>
                </c:pt>
                <c:pt idx="6">
                  <c:v>1189</c:v>
                </c:pt>
              </c:numCache>
            </c:numRef>
          </c:val>
          <c:extLst>
            <c:ext xmlns:c16="http://schemas.microsoft.com/office/drawing/2014/chart" uri="{C3380CC4-5D6E-409C-BE32-E72D297353CC}">
              <c16:uniqueId val="{00000002-1877-424B-8E27-FE130A1FF36A}"/>
            </c:ext>
          </c:extLst>
        </c:ser>
        <c:dLbls>
          <c:showLegendKey val="0"/>
          <c:showVal val="0"/>
          <c:showCatName val="0"/>
          <c:showSerName val="0"/>
          <c:showPercent val="0"/>
          <c:showBubbleSize val="0"/>
        </c:dLbls>
        <c:gapWidth val="219"/>
        <c:overlap val="-27"/>
        <c:axId val="101154832"/>
        <c:axId val="98635664"/>
      </c:barChart>
      <c:catAx>
        <c:axId val="10115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8635664"/>
        <c:crosses val="autoZero"/>
        <c:auto val="1"/>
        <c:lblAlgn val="ctr"/>
        <c:lblOffset val="100"/>
        <c:noMultiLvlLbl val="0"/>
      </c:catAx>
      <c:valAx>
        <c:axId val="98635664"/>
        <c:scaling>
          <c:orientation val="minMax"/>
        </c:scaling>
        <c:delete val="0"/>
        <c:axPos val="l"/>
        <c:majorGridlines>
          <c:spPr>
            <a:ln w="9525" cap="flat" cmpd="sng" algn="ctr">
              <a:solidFill>
                <a:schemeClr val="tx1">
                  <a:lumMod val="15000"/>
                  <a:lumOff val="85000"/>
                </a:schemeClr>
              </a:solidFill>
              <a:round/>
            </a:ln>
            <a:effectLst/>
          </c:spPr>
        </c:majorGridlines>
        <c:numFmt formatCode="_(&quot;R$&quot;* #,##0.00_);_(&quot;R$&quot;* \(#,##0.00\);_(&quot;R$&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115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Estoque atual x Estoque</a:t>
            </a:r>
            <a:r>
              <a:rPr lang="pt-BR" baseline="0"/>
              <a:t> necessário</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EE9-4C9F-97F7-5B98F68B9A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EE9-4C9F-97F7-5B98F68B9AAC}"/>
              </c:ext>
            </c:extLst>
          </c:dPt>
          <c:dLbls>
            <c:dLbl>
              <c:idx val="0"/>
              <c:layout>
                <c:manualLayout>
                  <c:x val="-8.8464260438782666E-2"/>
                  <c:y val="-7.5560266505148395E-3"/>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15:layout>
                    <c:manualLayout>
                      <c:w val="0.35120311394196746"/>
                      <c:h val="0.20833333333333334"/>
                    </c:manualLayout>
                  </c15:layout>
                </c:ext>
                <c:ext xmlns:c16="http://schemas.microsoft.com/office/drawing/2014/chart" uri="{C3380CC4-5D6E-409C-BE32-E72D297353CC}">
                  <c16:uniqueId val="{00000001-8EE9-4C9F-97F7-5B98F68B9AAC}"/>
                </c:ext>
              </c:extLst>
            </c:dLbl>
            <c:dLbl>
              <c:idx val="1"/>
              <c:layout>
                <c:manualLayout>
                  <c:x val="-4.246284501061573E-2"/>
                  <c:y val="9.1918478138950599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15:layout>
                    <c:manualLayout>
                      <c:w val="0.25477707006369427"/>
                      <c:h val="0.31873219373219375"/>
                    </c:manualLayout>
                  </c15:layout>
                </c:ext>
                <c:ext xmlns:c16="http://schemas.microsoft.com/office/drawing/2014/chart" uri="{C3380CC4-5D6E-409C-BE32-E72D297353CC}">
                  <c16:uniqueId val="{00000003-8EE9-4C9F-97F7-5B98F68B9A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'Somatória dos itens'!$F$2:$G$2</c:f>
              <c:strCache>
                <c:ptCount val="2"/>
                <c:pt idx="0">
                  <c:v>Somatória Estoque Atual</c:v>
                </c:pt>
                <c:pt idx="1">
                  <c:v>Somatória Estoque necessário</c:v>
                </c:pt>
              </c:strCache>
            </c:strRef>
          </c:cat>
          <c:val>
            <c:numRef>
              <c:f>'Somatória dos itens'!$F$10:$G$10</c:f>
              <c:numCache>
                <c:formatCode>_("R$"* #,##0.00_);_("R$"* \(#,##0.00\);_("R$"* "-"??_);_(@_)</c:formatCode>
                <c:ptCount val="2"/>
                <c:pt idx="0">
                  <c:v>73849.070000000007</c:v>
                </c:pt>
                <c:pt idx="1">
                  <c:v>70507.429999999978</c:v>
                </c:pt>
              </c:numCache>
            </c:numRef>
          </c:val>
          <c:extLst>
            <c:ext xmlns:c16="http://schemas.microsoft.com/office/drawing/2014/chart" uri="{C3380CC4-5D6E-409C-BE32-E72D297353CC}">
              <c16:uniqueId val="{00000004-8EE9-4C9F-97F7-5B98F68B9AA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500" b="1" dirty="0">
                <a:latin typeface="Arial" panose="020B0604020202020204" pitchFamily="34" charset="0"/>
                <a:cs typeface="Arial" panose="020B0604020202020204" pitchFamily="34" charset="0"/>
              </a:rPr>
              <a:t>Curva</a:t>
            </a:r>
            <a:r>
              <a:rPr lang="pt-BR" sz="1500" b="1" baseline="0" dirty="0">
                <a:latin typeface="Arial" panose="020B0604020202020204" pitchFamily="34" charset="0"/>
                <a:cs typeface="Arial" panose="020B0604020202020204" pitchFamily="34" charset="0"/>
              </a:rPr>
              <a:t> ABC </a:t>
            </a:r>
            <a:endParaRPr lang="pt-BR" sz="1500" b="1" dirty="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'Curva ABC CORRETO'!$N$18</c:f>
              <c:strCache>
                <c:ptCount val="1"/>
                <c:pt idx="0">
                  <c:v>A</c:v>
                </c:pt>
              </c:strCache>
            </c:strRef>
          </c:tx>
          <c:spPr>
            <a:solidFill>
              <a:schemeClr val="accent1"/>
            </a:solidFill>
            <a:ln>
              <a:noFill/>
            </a:ln>
            <a:effectLst/>
          </c:spPr>
          <c:invertIfNegative val="0"/>
          <c:dLbls>
            <c:dLbl>
              <c:idx val="0"/>
              <c:layout>
                <c:manualLayout>
                  <c:x val="0"/>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1000" b="1" i="1"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C2-4985-AE71-B747C518D1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'Curva ABC CORRETO'!$N$19</c:f>
              <c:numCache>
                <c:formatCode>_("R$"* #,##0.00_);_("R$"* \(#,##0.00\);_("R$"* "-"??_);_(@_)</c:formatCode>
                <c:ptCount val="1"/>
                <c:pt idx="0">
                  <c:v>56302.92</c:v>
                </c:pt>
              </c:numCache>
            </c:numRef>
          </c:val>
          <c:extLst>
            <c:ext xmlns:c16="http://schemas.microsoft.com/office/drawing/2014/chart" uri="{C3380CC4-5D6E-409C-BE32-E72D297353CC}">
              <c16:uniqueId val="{00000001-3EC2-4985-AE71-B747C518D178}"/>
            </c:ext>
          </c:extLst>
        </c:ser>
        <c:ser>
          <c:idx val="1"/>
          <c:order val="1"/>
          <c:tx>
            <c:strRef>
              <c:f>'Curva ABC CORRETO'!$O$18</c:f>
              <c:strCache>
                <c:ptCount val="1"/>
                <c:pt idx="0">
                  <c:v>B</c:v>
                </c:pt>
              </c:strCache>
            </c:strRef>
          </c:tx>
          <c:spPr>
            <a:solidFill>
              <a:schemeClr val="accent2"/>
            </a:solidFill>
            <a:ln>
              <a:noFill/>
            </a:ln>
            <a:effectLst/>
          </c:spPr>
          <c:invertIfNegative val="0"/>
          <c:dLbls>
            <c:dLbl>
              <c:idx val="0"/>
              <c:layout>
                <c:manualLayout>
                  <c:x val="-2.7777777777777776E-2"/>
                  <c:y val="-1.3888888888888805E-2"/>
                </c:manualLayout>
              </c:layout>
              <c:spPr>
                <a:noFill/>
                <a:ln>
                  <a:noFill/>
                </a:ln>
                <a:effectLst/>
              </c:spPr>
              <c:txPr>
                <a:bodyPr rot="0" spcFirstLastPara="1" vertOverflow="ellipsis" vert="horz" wrap="square" lIns="38100" tIns="19050" rIns="38100" bIns="19050" anchor="ctr" anchorCtr="1">
                  <a:spAutoFit/>
                </a:bodyPr>
                <a:lstStyle/>
                <a:p>
                  <a:pPr>
                    <a:defRPr sz="1000" b="1" i="1"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C2-4985-AE71-B747C518D1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'Curva ABC CORRETO'!$O$19</c:f>
              <c:numCache>
                <c:formatCode>_("R$"* #,##0.00_);_("R$"* \(#,##0.00\);_("R$"* "-"??_);_(@_)</c:formatCode>
                <c:ptCount val="1"/>
                <c:pt idx="0">
                  <c:v>10648.35</c:v>
                </c:pt>
              </c:numCache>
            </c:numRef>
          </c:val>
          <c:extLst>
            <c:ext xmlns:c16="http://schemas.microsoft.com/office/drawing/2014/chart" uri="{C3380CC4-5D6E-409C-BE32-E72D297353CC}">
              <c16:uniqueId val="{00000003-3EC2-4985-AE71-B747C518D178}"/>
            </c:ext>
          </c:extLst>
        </c:ser>
        <c:ser>
          <c:idx val="2"/>
          <c:order val="2"/>
          <c:tx>
            <c:strRef>
              <c:f>'Curva ABC CORRETO'!$P$18</c:f>
              <c:strCache>
                <c:ptCount val="1"/>
                <c:pt idx="0">
                  <c:v>C</c:v>
                </c:pt>
              </c:strCache>
            </c:strRef>
          </c:tx>
          <c:spPr>
            <a:solidFill>
              <a:schemeClr val="accent3"/>
            </a:solidFill>
            <a:ln>
              <a:noFill/>
            </a:ln>
            <a:effectLst/>
          </c:spPr>
          <c:invertIfNegative val="0"/>
          <c:dLbls>
            <c:dLbl>
              <c:idx val="0"/>
              <c:layout>
                <c:manualLayout>
                  <c:x val="5.5555555555554534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C2-4985-AE71-B747C518D178}"/>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'Curva ABC CORRETO'!$P$19</c:f>
              <c:numCache>
                <c:formatCode>_("R$"* #,##0.00_);_("R$"* \(#,##0.00\);_("R$"* "-"??_);_(@_)</c:formatCode>
                <c:ptCount val="1"/>
                <c:pt idx="0">
                  <c:v>3573.66</c:v>
                </c:pt>
              </c:numCache>
            </c:numRef>
          </c:val>
          <c:extLst>
            <c:ext xmlns:c16="http://schemas.microsoft.com/office/drawing/2014/chart" uri="{C3380CC4-5D6E-409C-BE32-E72D297353CC}">
              <c16:uniqueId val="{00000005-3EC2-4985-AE71-B747C518D178}"/>
            </c:ext>
          </c:extLst>
        </c:ser>
        <c:dLbls>
          <c:showLegendKey val="0"/>
          <c:showVal val="0"/>
          <c:showCatName val="0"/>
          <c:showSerName val="0"/>
          <c:showPercent val="0"/>
          <c:showBubbleSize val="0"/>
        </c:dLbls>
        <c:gapWidth val="219"/>
        <c:overlap val="-27"/>
        <c:axId val="448110895"/>
        <c:axId val="279517743"/>
      </c:barChart>
      <c:catAx>
        <c:axId val="448110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79517743"/>
        <c:crosses val="autoZero"/>
        <c:auto val="1"/>
        <c:lblAlgn val="ctr"/>
        <c:lblOffset val="100"/>
        <c:noMultiLvlLbl val="0"/>
      </c:catAx>
      <c:valAx>
        <c:axId val="279517743"/>
        <c:scaling>
          <c:orientation val="minMax"/>
        </c:scaling>
        <c:delete val="0"/>
        <c:axPos val="l"/>
        <c:majorGridlines>
          <c:spPr>
            <a:ln w="9525" cap="flat" cmpd="sng" algn="ctr">
              <a:solidFill>
                <a:schemeClr val="tx1">
                  <a:lumMod val="15000"/>
                  <a:lumOff val="85000"/>
                </a:schemeClr>
              </a:solidFill>
              <a:round/>
            </a:ln>
            <a:effectLst/>
          </c:spPr>
        </c:majorGridlines>
        <c:numFmt formatCode="_(&quot;R$&quot;* #,##0.00_);_(&quot;R$&quot;* \(#,##0.00\);_(&quot;R$&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48110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0.59773</cdr:x>
      <cdr:y>0.91558</cdr:y>
    </cdr:from>
    <cdr:to>
      <cdr:x>0.96091</cdr:x>
      <cdr:y>0.98485</cdr:y>
    </cdr:to>
    <cdr:sp macro="" textlink="">
      <cdr:nvSpPr>
        <cdr:cNvPr id="2" name="CaixaDeTexto 1">
          <a:extLst xmlns:a="http://schemas.openxmlformats.org/drawingml/2006/main">
            <a:ext uri="{FF2B5EF4-FFF2-40B4-BE49-F238E27FC236}">
              <a16:creationId xmlns:a16="http://schemas.microsoft.com/office/drawing/2014/main" id="{A5011F20-1A4E-4F50-AE4E-84481444C35D}"/>
            </a:ext>
          </a:extLst>
        </cdr:cNvPr>
        <cdr:cNvSpPr txBox="1"/>
      </cdr:nvSpPr>
      <cdr:spPr>
        <a:xfrm xmlns:a="http://schemas.openxmlformats.org/drawingml/2006/main">
          <a:off x="3611880" y="3223260"/>
          <a:ext cx="2194560" cy="2438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0.45259</cdr:x>
      <cdr:y>0.94303</cdr:y>
    </cdr:from>
    <cdr:to>
      <cdr:x>0.48574</cdr:x>
      <cdr:y>0.98674</cdr:y>
    </cdr:to>
    <cdr:sp macro="" textlink="">
      <cdr:nvSpPr>
        <cdr:cNvPr id="3" name="Retângulo 2">
          <a:extLst xmlns:a="http://schemas.openxmlformats.org/drawingml/2006/main">
            <a:ext uri="{FF2B5EF4-FFF2-40B4-BE49-F238E27FC236}">
              <a16:creationId xmlns:a16="http://schemas.microsoft.com/office/drawing/2014/main" id="{67E46CA0-BAE6-4CE1-91B2-31D8EF7EB518}"/>
            </a:ext>
          </a:extLst>
        </cdr:cNvPr>
        <cdr:cNvSpPr/>
      </cdr:nvSpPr>
      <cdr:spPr>
        <a:xfrm xmlns:a="http://schemas.openxmlformats.org/drawingml/2006/main" flipH="1">
          <a:off x="2600325" y="2709073"/>
          <a:ext cx="190500" cy="125567"/>
        </a:xfrm>
        <a:prstGeom xmlns:a="http://schemas.openxmlformats.org/drawingml/2006/main" prst="rect">
          <a:avLst/>
        </a:prstGeom>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t-BR">
            <a:solidFill>
              <a:schemeClr val="accent2"/>
            </a:solidFill>
          </a:endParaRPr>
        </a:p>
      </cdr:txBody>
    </cdr:sp>
  </cdr:relSizeAnchor>
  <cdr:relSizeAnchor xmlns:cdr="http://schemas.openxmlformats.org/drawingml/2006/chartDrawing">
    <cdr:from>
      <cdr:x>0.47628</cdr:x>
      <cdr:y>0.92016</cdr:y>
    </cdr:from>
    <cdr:to>
      <cdr:x>0.69143</cdr:x>
      <cdr:y>1</cdr:y>
    </cdr:to>
    <cdr:sp macro="" textlink="">
      <cdr:nvSpPr>
        <cdr:cNvPr id="5" name="CaixaDeTexto 4">
          <a:extLst xmlns:a="http://schemas.openxmlformats.org/drawingml/2006/main">
            <a:ext uri="{FF2B5EF4-FFF2-40B4-BE49-F238E27FC236}">
              <a16:creationId xmlns:a16="http://schemas.microsoft.com/office/drawing/2014/main" id="{361F3A5E-6FC9-4ED4-A393-0E9BAF5DAF11}"/>
            </a:ext>
          </a:extLst>
        </cdr:cNvPr>
        <cdr:cNvSpPr txBox="1"/>
      </cdr:nvSpPr>
      <cdr:spPr>
        <a:xfrm xmlns:a="http://schemas.openxmlformats.org/drawingml/2006/main">
          <a:off x="2736466" y="2643367"/>
          <a:ext cx="1236140" cy="2293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000">
              <a:latin typeface="Times New Roman" panose="02020603050405020304" pitchFamily="18" charset="0"/>
              <a:cs typeface="Times New Roman" panose="02020603050405020304" pitchFamily="18" charset="0"/>
            </a:rPr>
            <a:t>Estoque necessário</a:t>
          </a:r>
        </a:p>
      </cdr:txBody>
    </cdr:sp>
  </cdr:relSizeAnchor>
  <cdr:relSizeAnchor xmlns:cdr="http://schemas.openxmlformats.org/drawingml/2006/chartDrawing">
    <cdr:from>
      <cdr:x>0.22484</cdr:x>
      <cdr:y>0.92274</cdr:y>
    </cdr:from>
    <cdr:to>
      <cdr:x>0.43999</cdr:x>
      <cdr:y>0.98176</cdr:y>
    </cdr:to>
    <cdr:sp macro="" textlink="">
      <cdr:nvSpPr>
        <cdr:cNvPr id="6" name="CaixaDeTexto 4">
          <a:extLst xmlns:a="http://schemas.openxmlformats.org/drawingml/2006/main"/>
        </cdr:cNvPr>
        <cdr:cNvSpPr txBox="1"/>
      </cdr:nvSpPr>
      <cdr:spPr>
        <a:xfrm xmlns:a="http://schemas.openxmlformats.org/drawingml/2006/main">
          <a:off x="1291842" y="2650803"/>
          <a:ext cx="1236140" cy="1695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000">
              <a:latin typeface="Times New Roman" panose="02020603050405020304" pitchFamily="18" charset="0"/>
              <a:cs typeface="Times New Roman" panose="02020603050405020304" pitchFamily="18" charset="0"/>
            </a:rPr>
            <a:t>Estoque</a:t>
          </a:r>
          <a:r>
            <a:rPr lang="pt-BR" sz="1000" baseline="0">
              <a:latin typeface="Times New Roman" panose="02020603050405020304" pitchFamily="18" charset="0"/>
              <a:cs typeface="Times New Roman" panose="02020603050405020304" pitchFamily="18" charset="0"/>
            </a:rPr>
            <a:t> Atual</a:t>
          </a:r>
          <a:endParaRPr lang="pt-BR"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0.19949</cdr:x>
      <cdr:y>0.94303</cdr:y>
    </cdr:from>
    <cdr:to>
      <cdr:x>0.23265</cdr:x>
      <cdr:y>0.98674</cdr:y>
    </cdr:to>
    <cdr:sp macro="" textlink="">
      <cdr:nvSpPr>
        <cdr:cNvPr id="7" name="Retângulo 6">
          <a:extLst xmlns:a="http://schemas.openxmlformats.org/drawingml/2006/main"/>
        </cdr:cNvPr>
        <cdr:cNvSpPr/>
      </cdr:nvSpPr>
      <cdr:spPr>
        <a:xfrm xmlns:a="http://schemas.openxmlformats.org/drawingml/2006/main" flipH="1">
          <a:off x="1146175" y="2709073"/>
          <a:ext cx="190500" cy="125567"/>
        </a:xfrm>
        <a:prstGeom xmlns:a="http://schemas.openxmlformats.org/drawingml/2006/main" prst="rect">
          <a:avLst/>
        </a:prstGeom>
        <a:solidFill xmlns:a="http://schemas.openxmlformats.org/drawingml/2006/main">
          <a:schemeClr val="accent1"/>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t-B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86655-FF2F-4D89-BABC-73B526111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3793</TotalTime>
  <Pages>30</Pages>
  <Words>7290</Words>
  <Characters>39366</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5111211</dc:creator>
  <cp:keywords/>
  <cp:lastModifiedBy>Wagner Cardoso</cp:lastModifiedBy>
  <cp:revision>75</cp:revision>
  <cp:lastPrinted>2018-12-04T11:53:00Z</cp:lastPrinted>
  <dcterms:created xsi:type="dcterms:W3CDTF">2018-09-27T21:02:00Z</dcterms:created>
  <dcterms:modified xsi:type="dcterms:W3CDTF">2018-12-04T12:08:00Z</dcterms:modified>
</cp:coreProperties>
</file>